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2D" w:rsidRDefault="003D3E2D" w:rsidP="003D3E2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Пухова Инна Николаевна, учитель высшей категории МАОУ «СОШ № 9» Великий Новгород</w:t>
      </w:r>
    </w:p>
    <w:p w:rsidR="003D3E2D" w:rsidRPr="006E2246" w:rsidRDefault="003D3E2D" w:rsidP="003D3E2D">
      <w:pPr>
        <w:spacing w:line="360" w:lineRule="auto"/>
        <w:rPr>
          <w:sz w:val="24"/>
          <w:szCs w:val="24"/>
        </w:rPr>
      </w:pPr>
    </w:p>
    <w:p w:rsidR="003D3E2D" w:rsidRDefault="003D3E2D" w:rsidP="003D3E2D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Аннотация статьи:</w:t>
      </w:r>
    </w:p>
    <w:p w:rsidR="003D3E2D" w:rsidRPr="006E2246" w:rsidRDefault="003D3E2D" w:rsidP="003D3E2D">
      <w:pPr>
        <w:spacing w:line="360" w:lineRule="auto"/>
        <w:rPr>
          <w:sz w:val="24"/>
          <w:szCs w:val="24"/>
        </w:rPr>
      </w:pPr>
      <w:r>
        <w:tab/>
      </w:r>
      <w:r>
        <w:rPr>
          <w:sz w:val="24"/>
          <w:szCs w:val="24"/>
        </w:rPr>
        <w:t>Данная статья рассматривает аспект обучения с</w:t>
      </w:r>
      <w:r>
        <w:t xml:space="preserve"> </w:t>
      </w:r>
      <w:r>
        <w:rPr>
          <w:sz w:val="24"/>
          <w:szCs w:val="24"/>
        </w:rPr>
        <w:t>ориентацией на развитие познавательных способностей обучающихся через активное познание явлений природы в форме практических (лабораторных) работ, развивающих практические и творческие умения учащихся.</w:t>
      </w:r>
    </w:p>
    <w:p w:rsidR="003D3E2D" w:rsidRDefault="003D3E2D" w:rsidP="003D3E2D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Ключевые слова статьи:</w:t>
      </w:r>
    </w:p>
    <w:p w:rsidR="003D3E2D" w:rsidRDefault="003D3E2D" w:rsidP="003D3E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Познавательная деятельность, познавательная активность, практическая работа, учебные действия, умения, навыки.</w:t>
      </w:r>
    </w:p>
    <w:p w:rsidR="003D3E2D" w:rsidRDefault="003D3E2D" w:rsidP="003D3E2D">
      <w:pPr>
        <w:spacing w:line="360" w:lineRule="auto"/>
        <w:rPr>
          <w:sz w:val="24"/>
          <w:szCs w:val="24"/>
        </w:rPr>
      </w:pPr>
    </w:p>
    <w:p w:rsidR="003D3E2D" w:rsidRDefault="003D3E2D" w:rsidP="003D3E2D">
      <w:pPr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</w:t>
      </w:r>
      <w:r w:rsidRPr="00AB60B8">
        <w:rPr>
          <w:b/>
          <w:bCs/>
          <w:i/>
          <w:sz w:val="28"/>
          <w:szCs w:val="28"/>
        </w:rPr>
        <w:t xml:space="preserve">рактическая </w:t>
      </w:r>
      <w:r>
        <w:rPr>
          <w:b/>
          <w:bCs/>
          <w:i/>
          <w:sz w:val="28"/>
          <w:szCs w:val="28"/>
        </w:rPr>
        <w:t xml:space="preserve">(лабораторная) </w:t>
      </w:r>
      <w:r w:rsidRPr="00AB60B8">
        <w:rPr>
          <w:b/>
          <w:bCs/>
          <w:i/>
          <w:sz w:val="28"/>
          <w:szCs w:val="28"/>
        </w:rPr>
        <w:t xml:space="preserve">работа на уроках </w:t>
      </w:r>
      <w:r>
        <w:rPr>
          <w:b/>
          <w:bCs/>
          <w:i/>
          <w:sz w:val="28"/>
          <w:szCs w:val="28"/>
        </w:rPr>
        <w:t>биологии</w:t>
      </w:r>
    </w:p>
    <w:p w:rsidR="003D3E2D" w:rsidRPr="00AB60B8" w:rsidRDefault="003D3E2D" w:rsidP="003D3E2D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AB60B8">
        <w:rPr>
          <w:b/>
          <w:bCs/>
          <w:i/>
          <w:sz w:val="28"/>
          <w:szCs w:val="28"/>
        </w:rPr>
        <w:t>как средство активизации познавательной деятельности учащихся.</w:t>
      </w:r>
    </w:p>
    <w:p w:rsidR="003D3E2D" w:rsidRDefault="003D3E2D" w:rsidP="003D3E2D">
      <w:pPr>
        <w:spacing w:line="360" w:lineRule="auto"/>
        <w:jc w:val="center"/>
        <w:rPr>
          <w:sz w:val="24"/>
          <w:szCs w:val="24"/>
        </w:rPr>
      </w:pPr>
    </w:p>
    <w:p w:rsidR="003D3E2D" w:rsidRDefault="003D3E2D" w:rsidP="003D3E2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Зачем нужна практическая работа в школе? </w:t>
      </w:r>
    </w:p>
    <w:p w:rsidR="003D3E2D" w:rsidRPr="001461CC" w:rsidRDefault="003D3E2D" w:rsidP="003D3E2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0B8">
        <w:rPr>
          <w:sz w:val="24"/>
          <w:szCs w:val="24"/>
        </w:rPr>
        <w:tab/>
      </w:r>
      <w:r w:rsidRPr="001461CC">
        <w:rPr>
          <w:rFonts w:ascii="Times New Roman" w:hAnsi="Times New Roman" w:cs="Times New Roman"/>
          <w:sz w:val="24"/>
          <w:szCs w:val="24"/>
        </w:rPr>
        <w:t>Сегодня стратегическая задача образования  – опережать запросы общества, конструировать такой учебно-воспитательный процесс, чтобы личность получала запас интеллектуальных, нравственных сил, необходимых не только для того, чтобы адаптироваться, «вписаться» в сегодняшние рыночные отношения, но и активно действовать в меняющихся условиях.</w:t>
      </w:r>
    </w:p>
    <w:p w:rsidR="003D3E2D" w:rsidRDefault="003D3E2D" w:rsidP="003D3E2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1CC">
        <w:rPr>
          <w:rFonts w:ascii="Times New Roman" w:hAnsi="Times New Roman" w:cs="Times New Roman"/>
          <w:sz w:val="24"/>
          <w:szCs w:val="24"/>
        </w:rPr>
        <w:t>Жизнь показывает, что быстрее всего находят подходящее для реализации своего творческого потенциала и амбиций место работы, легче и полнее адаптируются к условиям труда, более гибки, точны и эффективны в решении задач девушки и юноши, обладающие развитым творческим мышлением.</w:t>
      </w:r>
    </w:p>
    <w:p w:rsidR="003D3E2D" w:rsidRPr="006E2246" w:rsidRDefault="003D3E2D" w:rsidP="003D3E2D">
      <w:pPr>
        <w:spacing w:line="360" w:lineRule="auto"/>
        <w:ind w:firstLine="720"/>
        <w:jc w:val="both"/>
        <w:rPr>
          <w:sz w:val="24"/>
          <w:szCs w:val="24"/>
        </w:rPr>
      </w:pPr>
      <w:r w:rsidRPr="00AB60B8">
        <w:rPr>
          <w:sz w:val="24"/>
          <w:szCs w:val="24"/>
        </w:rPr>
        <w:t>Закон об образовании, в требованиях к содержанию образования, говорит о формировании человека интегрированного в общество и нацел</w:t>
      </w:r>
      <w:r>
        <w:rPr>
          <w:sz w:val="24"/>
          <w:szCs w:val="24"/>
        </w:rPr>
        <w:t xml:space="preserve">енного на его совершенствование, </w:t>
      </w:r>
      <w:r w:rsidRPr="001461CC">
        <w:rPr>
          <w:sz w:val="24"/>
          <w:szCs w:val="24"/>
        </w:rPr>
        <w:t xml:space="preserve">Поэтому важно создавать условия для развития как способностей у учащихся, так и повышать интерес к самому учебному процессу. </w:t>
      </w:r>
    </w:p>
    <w:p w:rsidR="003D3E2D" w:rsidRPr="00AB60B8" w:rsidRDefault="003D3E2D" w:rsidP="003D3E2D">
      <w:pPr>
        <w:pStyle w:val="a4"/>
        <w:spacing w:line="360" w:lineRule="auto"/>
        <w:rPr>
          <w:szCs w:val="24"/>
          <w:lang w:val="ru-RU"/>
        </w:rPr>
      </w:pPr>
      <w:r w:rsidRPr="00AB60B8">
        <w:rPr>
          <w:szCs w:val="24"/>
          <w:lang w:val="ru-RU"/>
        </w:rPr>
        <w:tab/>
      </w:r>
      <w:r>
        <w:rPr>
          <w:szCs w:val="24"/>
          <w:lang w:val="ru-RU"/>
        </w:rPr>
        <w:t>В связи с этим,</w:t>
      </w:r>
      <w:r w:rsidRPr="00AB60B8">
        <w:rPr>
          <w:szCs w:val="24"/>
          <w:lang w:val="ru-RU"/>
        </w:rPr>
        <w:t xml:space="preserve"> Концепция модернизации образования предполагает ориентацию на развитие. В том числе, на развитие познавательных способностей обучающихся.</w:t>
      </w:r>
    </w:p>
    <w:p w:rsidR="003D3E2D" w:rsidRDefault="003D3E2D" w:rsidP="003D3E2D">
      <w:pPr>
        <w:pStyle w:val="a4"/>
        <w:spacing w:line="360" w:lineRule="auto"/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Эта концепция модернизации реализуется в программах образования для средней школы. Анализ программы, ее пояснительной записки, показывает важность связи теории с практикой, что проявляется в большом перечене предложенных практических работ (а в некоторых программах даже расширенном), с ориентацией на активное самостоятельное познание явлений природы, развивающих практические и творческие умения учащихся. </w:t>
      </w:r>
    </w:p>
    <w:p w:rsidR="003D3E2D" w:rsidRDefault="003D3E2D" w:rsidP="003D3E2D">
      <w:pPr>
        <w:pStyle w:val="a4"/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lastRenderedPageBreak/>
        <w:tab/>
        <w:t xml:space="preserve">Теоретический материал, изложенный в учебниках (особенно в старших классах), достаточно сложен для понимания. При его изучении, иногда возникают затруднения, когда ученики не могут </w:t>
      </w:r>
      <w:r w:rsidRPr="00AB60B8">
        <w:rPr>
          <w:szCs w:val="24"/>
          <w:lang w:val="ru-RU"/>
        </w:rPr>
        <w:t>“</w:t>
      </w:r>
      <w:r>
        <w:rPr>
          <w:szCs w:val="24"/>
          <w:lang w:val="ru-RU"/>
        </w:rPr>
        <w:t>увидеть</w:t>
      </w:r>
      <w:r w:rsidRPr="00AB60B8">
        <w:rPr>
          <w:szCs w:val="24"/>
          <w:lang w:val="ru-RU"/>
        </w:rPr>
        <w:t>”</w:t>
      </w:r>
      <w:r>
        <w:rPr>
          <w:szCs w:val="24"/>
          <w:lang w:val="ru-RU"/>
        </w:rPr>
        <w:t>, представить, вообразить необходимый процесс или явление.</w:t>
      </w:r>
    </w:p>
    <w:p w:rsidR="003D3E2D" w:rsidRDefault="003D3E2D" w:rsidP="003D3E2D">
      <w:pPr>
        <w:pStyle w:val="a4"/>
        <w:spacing w:line="360" w:lineRule="auto"/>
        <w:rPr>
          <w:szCs w:val="24"/>
        </w:rPr>
      </w:pPr>
      <w:r>
        <w:rPr>
          <w:szCs w:val="24"/>
          <w:lang w:val="ru-RU"/>
        </w:rPr>
        <w:tab/>
        <w:t>О</w:t>
      </w:r>
      <w:r w:rsidRPr="00AB60B8">
        <w:rPr>
          <w:szCs w:val="24"/>
          <w:lang w:val="ru-RU"/>
        </w:rPr>
        <w:t>чень часто я замечаю, что ученики боятся практических</w:t>
      </w:r>
      <w:r>
        <w:rPr>
          <w:szCs w:val="24"/>
          <w:lang w:val="ru-RU"/>
        </w:rPr>
        <w:t xml:space="preserve"> (лабораторных) </w:t>
      </w:r>
      <w:r w:rsidRPr="00AB60B8">
        <w:rPr>
          <w:szCs w:val="24"/>
          <w:lang w:val="ru-RU"/>
        </w:rPr>
        <w:t xml:space="preserve"> работ</w:t>
      </w:r>
      <w:r>
        <w:rPr>
          <w:szCs w:val="24"/>
          <w:lang w:val="ru-RU"/>
        </w:rPr>
        <w:t xml:space="preserve"> – они не решаются действовать</w:t>
      </w:r>
      <w:r w:rsidRPr="00AB60B8">
        <w:rPr>
          <w:szCs w:val="24"/>
          <w:lang w:val="ru-RU"/>
        </w:rPr>
        <w:t>, не могут изменить рекомендуемые действия, чтобы найти свой путь решения. Ученики не п</w:t>
      </w:r>
      <w:r>
        <w:rPr>
          <w:szCs w:val="24"/>
          <w:lang w:val="ru-RU"/>
        </w:rPr>
        <w:t xml:space="preserve">онимают и не видят своих ошибок. </w:t>
      </w:r>
      <w:r w:rsidRPr="00AB60B8">
        <w:rPr>
          <w:szCs w:val="24"/>
          <w:lang w:val="ru-RU"/>
        </w:rPr>
        <w:t xml:space="preserve">Их перестает интересовать и сам урок, и изучаемый материал. Равнодушный к учению ученик не задает вопросов, его не тревожат неразрешенные проблемы. </w:t>
      </w:r>
      <w:r>
        <w:rPr>
          <w:szCs w:val="24"/>
        </w:rPr>
        <w:t>А это основной показатель  низкой познавательной активности.</w:t>
      </w:r>
    </w:p>
    <w:p w:rsidR="003D3E2D" w:rsidRDefault="003D3E2D" w:rsidP="003D3E2D">
      <w:pPr>
        <w:pStyle w:val="a4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Немного теории.</w:t>
      </w:r>
    </w:p>
    <w:p w:rsidR="003D3E2D" w:rsidRPr="00AB60B8" w:rsidRDefault="003D3E2D" w:rsidP="003D3E2D">
      <w:pPr>
        <w:pStyle w:val="3"/>
        <w:spacing w:line="360" w:lineRule="auto"/>
        <w:ind w:left="0"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Термин </w:t>
      </w:r>
      <w:r>
        <w:rPr>
          <w:b w:val="0"/>
          <w:szCs w:val="24"/>
          <w:u w:val="single"/>
        </w:rPr>
        <w:t xml:space="preserve">познавательная деятельность </w:t>
      </w:r>
      <w:r>
        <w:rPr>
          <w:b w:val="0"/>
          <w:szCs w:val="24"/>
        </w:rPr>
        <w:t>(</w:t>
      </w:r>
      <w:r>
        <w:rPr>
          <w:szCs w:val="24"/>
        </w:rPr>
        <w:t>ПД</w:t>
      </w:r>
      <w:r>
        <w:rPr>
          <w:b w:val="0"/>
          <w:szCs w:val="24"/>
        </w:rPr>
        <w:t>) имеет в своей основе две составляющих</w:t>
      </w:r>
      <w:r w:rsidRPr="00AB60B8">
        <w:rPr>
          <w:b w:val="0"/>
          <w:szCs w:val="24"/>
        </w:rPr>
        <w:t>:</w:t>
      </w:r>
    </w:p>
    <w:p w:rsidR="003D3E2D" w:rsidRPr="00AB60B8" w:rsidRDefault="003D3E2D" w:rsidP="003D3E2D">
      <w:pPr>
        <w:pStyle w:val="3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>
        <w:rPr>
          <w:b w:val="0"/>
          <w:szCs w:val="24"/>
          <w:u w:val="single"/>
        </w:rPr>
        <w:t>познание</w:t>
      </w:r>
      <w:r>
        <w:rPr>
          <w:b w:val="0"/>
          <w:szCs w:val="24"/>
        </w:rPr>
        <w:t xml:space="preserve"> – воспроизведение в сознании характеристик объективной реальности (В.А. Лекторский </w:t>
      </w:r>
      <w:r w:rsidRPr="00AB60B8">
        <w:rPr>
          <w:b w:val="0"/>
          <w:szCs w:val="24"/>
        </w:rPr>
        <w:t>[</w:t>
      </w:r>
      <w:r>
        <w:rPr>
          <w:b w:val="0"/>
          <w:szCs w:val="24"/>
        </w:rPr>
        <w:t>1</w:t>
      </w:r>
      <w:r w:rsidRPr="00AB60B8">
        <w:rPr>
          <w:b w:val="0"/>
          <w:szCs w:val="24"/>
        </w:rPr>
        <w:t>2]</w:t>
      </w:r>
      <w:r>
        <w:rPr>
          <w:b w:val="0"/>
          <w:szCs w:val="24"/>
        </w:rPr>
        <w:t>)</w:t>
      </w:r>
      <w:r w:rsidRPr="00AB60B8">
        <w:rPr>
          <w:b w:val="0"/>
          <w:szCs w:val="24"/>
        </w:rPr>
        <w:t>;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деятельность</w:t>
      </w:r>
      <w:r>
        <w:rPr>
          <w:sz w:val="24"/>
          <w:szCs w:val="24"/>
        </w:rPr>
        <w:t xml:space="preserve"> – динамическая система взаимодействия субъекта с миром (А.В. Петровский, М.Г. Ярошевский </w:t>
      </w:r>
      <w:r w:rsidRPr="00AB60B8">
        <w:rPr>
          <w:sz w:val="24"/>
          <w:szCs w:val="24"/>
        </w:rPr>
        <w:t>[9])</w:t>
      </w:r>
      <w:r>
        <w:rPr>
          <w:sz w:val="24"/>
          <w:szCs w:val="24"/>
        </w:rPr>
        <w:t>.</w:t>
      </w:r>
    </w:p>
    <w:p w:rsidR="003D3E2D" w:rsidRDefault="003D3E2D" w:rsidP="003D3E2D">
      <w:pPr>
        <w:pStyle w:val="a6"/>
        <w:spacing w:line="360" w:lineRule="auto"/>
        <w:rPr>
          <w:szCs w:val="24"/>
        </w:rPr>
      </w:pPr>
      <w:r>
        <w:rPr>
          <w:szCs w:val="24"/>
        </w:rPr>
        <w:tab/>
        <w:t>Интеграция этих процессов приводит к формированию познавательной деятельности, соединяющей в себе внешнее (деятельность) и внутреннее (сознание).</w:t>
      </w:r>
    </w:p>
    <w:p w:rsidR="003D3E2D" w:rsidRPr="00AB60B8" w:rsidRDefault="003D3E2D" w:rsidP="003D3E2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ПД</w:t>
      </w:r>
      <w:r>
        <w:rPr>
          <w:sz w:val="24"/>
          <w:szCs w:val="24"/>
        </w:rPr>
        <w:t xml:space="preserve"> - система определенных действий и входящих в них знаний (Н.Ф. Талызина </w:t>
      </w:r>
      <w:r w:rsidRPr="00AB60B8">
        <w:rPr>
          <w:sz w:val="24"/>
          <w:szCs w:val="24"/>
        </w:rPr>
        <w:t>[</w:t>
      </w:r>
      <w:r>
        <w:rPr>
          <w:sz w:val="24"/>
          <w:szCs w:val="24"/>
        </w:rPr>
        <w:t>1</w:t>
      </w:r>
      <w:r w:rsidRPr="00AB60B8">
        <w:rPr>
          <w:sz w:val="24"/>
          <w:szCs w:val="24"/>
        </w:rPr>
        <w:t>1]</w:t>
      </w:r>
      <w:r>
        <w:rPr>
          <w:sz w:val="24"/>
          <w:szCs w:val="24"/>
        </w:rPr>
        <w:t>)</w:t>
      </w:r>
      <w:r w:rsidRPr="00AB60B8">
        <w:rPr>
          <w:sz w:val="24"/>
          <w:szCs w:val="24"/>
        </w:rPr>
        <w:t>;</w:t>
      </w:r>
    </w:p>
    <w:p w:rsidR="003D3E2D" w:rsidRPr="00AB60B8" w:rsidRDefault="003D3E2D" w:rsidP="003D3E2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ПД</w:t>
      </w:r>
      <w:r>
        <w:rPr>
          <w:sz w:val="24"/>
          <w:szCs w:val="24"/>
        </w:rPr>
        <w:t xml:space="preserve"> - обязательная, систематически совершаемая деятельность, носящая </w:t>
      </w:r>
      <w:r w:rsidRPr="00AB60B8">
        <w:rPr>
          <w:sz w:val="24"/>
          <w:szCs w:val="24"/>
        </w:rPr>
        <w:t>“гностический” характер и имеющая основой систематическое усвоение ЗУН (Г.И. Щукина [13])</w:t>
      </w:r>
    </w:p>
    <w:p w:rsidR="003D3E2D" w:rsidRPr="00AB60B8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глобальном смысле слова познавательная деятельность рассматривается как </w:t>
      </w:r>
      <w:r>
        <w:rPr>
          <w:sz w:val="24"/>
          <w:szCs w:val="24"/>
          <w:u w:val="single"/>
        </w:rPr>
        <w:t>умение учиться</w:t>
      </w:r>
      <w:r>
        <w:rPr>
          <w:sz w:val="24"/>
          <w:szCs w:val="24"/>
        </w:rPr>
        <w:t xml:space="preserve"> (Н.Ф. Талызина </w:t>
      </w:r>
      <w:r w:rsidRPr="00AB60B8">
        <w:rPr>
          <w:sz w:val="24"/>
          <w:szCs w:val="24"/>
        </w:rPr>
        <w:t>[1</w:t>
      </w:r>
      <w:r>
        <w:rPr>
          <w:sz w:val="24"/>
          <w:szCs w:val="24"/>
        </w:rPr>
        <w:t>1</w:t>
      </w:r>
      <w:r w:rsidRPr="00AB60B8">
        <w:rPr>
          <w:sz w:val="24"/>
          <w:szCs w:val="24"/>
        </w:rPr>
        <w:t>]</w:t>
      </w:r>
      <w:r>
        <w:rPr>
          <w:sz w:val="24"/>
          <w:szCs w:val="24"/>
        </w:rPr>
        <w:t xml:space="preserve">),и состоит из разного вида </w:t>
      </w:r>
      <w:r>
        <w:rPr>
          <w:sz w:val="24"/>
          <w:szCs w:val="24"/>
          <w:u w:val="single"/>
        </w:rPr>
        <w:t>познавательных действий</w:t>
      </w:r>
      <w:r>
        <w:rPr>
          <w:sz w:val="24"/>
          <w:szCs w:val="24"/>
        </w:rPr>
        <w:t xml:space="preserve"> (общих или специальных), направленных на получение новых знаний. Эти познавательные действия, по своей сути, есть приемы логического мышления</w:t>
      </w:r>
      <w:r w:rsidRPr="00AB60B8">
        <w:rPr>
          <w:sz w:val="24"/>
          <w:szCs w:val="24"/>
        </w:rPr>
        <w:t>:</w:t>
      </w:r>
    </w:p>
    <w:p w:rsidR="003D3E2D" w:rsidRDefault="003D3E2D" w:rsidP="003D3E2D">
      <w:pPr>
        <w:numPr>
          <w:ilvl w:val="0"/>
          <w:numId w:val="4"/>
        </w:numPr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базисные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уровень) – умение наблюдения, умение запоминать, быть внимательным, выявление признаков.</w:t>
      </w:r>
    </w:p>
    <w:p w:rsidR="003D3E2D" w:rsidRDefault="003D3E2D" w:rsidP="003D3E2D">
      <w:pPr>
        <w:numPr>
          <w:ilvl w:val="0"/>
          <w:numId w:val="4"/>
        </w:numPr>
        <w:tabs>
          <w:tab w:val="left" w:pos="2160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основные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уровень) - подведение под понятие, сравнение.</w:t>
      </w:r>
    </w:p>
    <w:p w:rsidR="003D3E2D" w:rsidRDefault="003D3E2D" w:rsidP="003D3E2D">
      <w:pPr>
        <w:numPr>
          <w:ilvl w:val="0"/>
          <w:numId w:val="4"/>
        </w:numPr>
        <w:tabs>
          <w:tab w:val="left" w:pos="2160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комбинированные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уровень)– выведение следствий, классификация, доказательства, обобщение.</w:t>
      </w:r>
    </w:p>
    <w:p w:rsidR="003D3E2D" w:rsidRPr="00AB60B8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Любое познавательное действие имеет следующие структурные элементы, находящиеся в прямой зависимости друг от друга (по Г.И. Щукиной </w:t>
      </w:r>
      <w:r w:rsidRPr="00AB60B8">
        <w:rPr>
          <w:sz w:val="24"/>
          <w:szCs w:val="24"/>
        </w:rPr>
        <w:t>[</w:t>
      </w:r>
      <w:r>
        <w:rPr>
          <w:sz w:val="24"/>
          <w:szCs w:val="24"/>
        </w:rPr>
        <w:t>1</w:t>
      </w:r>
      <w:r w:rsidRPr="00AB60B8">
        <w:rPr>
          <w:sz w:val="24"/>
          <w:szCs w:val="24"/>
        </w:rPr>
        <w:t>4, 15]</w:t>
      </w:r>
      <w:r>
        <w:rPr>
          <w:sz w:val="24"/>
          <w:szCs w:val="24"/>
        </w:rPr>
        <w:t>)</w:t>
      </w:r>
      <w:r w:rsidRPr="00AB60B8">
        <w:rPr>
          <w:sz w:val="24"/>
          <w:szCs w:val="24"/>
        </w:rPr>
        <w:t>:</w:t>
      </w:r>
    </w:p>
    <w:p w:rsidR="003D3E2D" w:rsidRPr="00AB60B8" w:rsidRDefault="003D3E2D" w:rsidP="003D3E2D">
      <w:pPr>
        <w:pStyle w:val="a4"/>
        <w:tabs>
          <w:tab w:val="left" w:pos="720"/>
          <w:tab w:val="left" w:pos="3261"/>
        </w:tabs>
        <w:spacing w:line="360" w:lineRule="auto"/>
        <w:rPr>
          <w:szCs w:val="24"/>
          <w:lang w:val="ru-RU"/>
        </w:rPr>
      </w:pPr>
      <w:r w:rsidRPr="00AB60B8">
        <w:rPr>
          <w:b/>
          <w:szCs w:val="24"/>
          <w:lang w:val="ru-RU"/>
        </w:rPr>
        <w:tab/>
        <w:t>1.</w:t>
      </w:r>
      <w:r w:rsidRPr="00AB60B8">
        <w:rPr>
          <w:szCs w:val="24"/>
          <w:lang w:val="ru-RU"/>
        </w:rPr>
        <w:t xml:space="preserve"> </w:t>
      </w:r>
      <w:r w:rsidRPr="00AB60B8">
        <w:rPr>
          <w:i/>
          <w:szCs w:val="24"/>
          <w:lang w:val="ru-RU"/>
        </w:rPr>
        <w:t>Цели</w:t>
      </w:r>
      <w:r w:rsidRPr="00AB60B8">
        <w:rPr>
          <w:szCs w:val="24"/>
          <w:lang w:val="ru-RU"/>
        </w:rPr>
        <w:t xml:space="preserve"> этой деятельности для ученика неосознаваемы и трансформируются в </w:t>
      </w:r>
      <w:r w:rsidRPr="00AB60B8">
        <w:rPr>
          <w:i/>
          <w:szCs w:val="24"/>
          <w:lang w:val="ru-RU"/>
        </w:rPr>
        <w:t>мотивы</w:t>
      </w:r>
      <w:r w:rsidRPr="00AB60B8">
        <w:rPr>
          <w:szCs w:val="24"/>
          <w:lang w:val="ru-RU"/>
        </w:rPr>
        <w:t xml:space="preserve"> учебной деятельности. (исследования С.Л.Рубинштейна, А.Н.Леонтьева, Л.И. </w:t>
      </w:r>
      <w:r w:rsidRPr="00AB60B8">
        <w:rPr>
          <w:szCs w:val="24"/>
          <w:lang w:val="ru-RU"/>
        </w:rPr>
        <w:lastRenderedPageBreak/>
        <w:t>Божовича, Л.С. Славкина, Н.Г.Морозова, М.А.Данилова, В.С. Ильина, Г.И. Щукиной [3, 6, 8, 10]) , учение школьника побуждается не одним, а множеством мотивов, с разной степенью важности. Например познавательные мотивы, которые выражают прямое отношение к познанию. Наиболее значимыми мотивами здесь являются познавательные интересы и потребности</w:t>
      </w:r>
      <w:r>
        <w:rPr>
          <w:szCs w:val="24"/>
          <w:lang w:val="ru-RU"/>
        </w:rPr>
        <w:t>, которые, в свою очередь,</w:t>
      </w:r>
      <w:r w:rsidRPr="00AB60B8">
        <w:rPr>
          <w:szCs w:val="24"/>
          <w:lang w:val="ru-RU"/>
        </w:rPr>
        <w:t xml:space="preserve"> лежат в основе интеллектуальной активности. Также, можно наблюдать мотивы самовоспитания, общения, социальные мотивы.</w:t>
      </w:r>
    </w:p>
    <w:p w:rsidR="003D3E2D" w:rsidRDefault="003D3E2D" w:rsidP="003D3E2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i/>
          <w:sz w:val="24"/>
          <w:szCs w:val="24"/>
        </w:rPr>
        <w:t>Учебные действия</w:t>
      </w:r>
      <w:r>
        <w:rPr>
          <w:sz w:val="24"/>
          <w:szCs w:val="24"/>
        </w:rPr>
        <w:t xml:space="preserve"> –в процессе выполнения предметных действий происходит не простой факт </w:t>
      </w:r>
      <w:r w:rsidRPr="00AB60B8">
        <w:rPr>
          <w:sz w:val="24"/>
          <w:szCs w:val="24"/>
        </w:rPr>
        <w:t>“делания”, а акт познания (исследования Ж. Пиаже, А.Н. Леонтьева).</w:t>
      </w:r>
      <w:r>
        <w:rPr>
          <w:sz w:val="24"/>
          <w:szCs w:val="24"/>
        </w:rPr>
        <w:t xml:space="preserve"> Овладение умственным действием происходит в процессе интериоризации (т.е. перехода вовнутрь) соответствующего внешнего практического действия (П.Я. Гальперин </w:t>
      </w:r>
      <w:r w:rsidRPr="00AB60B8">
        <w:rPr>
          <w:sz w:val="24"/>
          <w:szCs w:val="24"/>
        </w:rPr>
        <w:t>[5]</w:t>
      </w:r>
      <w:r>
        <w:rPr>
          <w:sz w:val="24"/>
          <w:szCs w:val="24"/>
        </w:rPr>
        <w:t>).</w:t>
      </w:r>
    </w:p>
    <w:p w:rsidR="003D3E2D" w:rsidRDefault="003D3E2D" w:rsidP="003D3E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3. </w:t>
      </w:r>
      <w:r>
        <w:rPr>
          <w:i/>
          <w:sz w:val="24"/>
          <w:szCs w:val="24"/>
        </w:rPr>
        <w:t xml:space="preserve">Операции деятельности и учебных действий </w:t>
      </w:r>
      <w:r>
        <w:rPr>
          <w:sz w:val="24"/>
          <w:szCs w:val="24"/>
        </w:rPr>
        <w:t>– навык и умение.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– стереотипная, автоматизированная операция, необходимая в учении при выполнении тех элементов предметных действий, в которых нужна точность, закрепленность связей, действий, которые могут происходить без контроля сознания.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Умения – операция интеллектуального свойства. Это знания в действии. Умение всегда оперирует приобретенными знаниями.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4. </w:t>
      </w:r>
      <w:r>
        <w:rPr>
          <w:i/>
          <w:sz w:val="24"/>
          <w:szCs w:val="24"/>
        </w:rPr>
        <w:t>Рефлексивный компонент</w:t>
      </w:r>
      <w:r>
        <w:rPr>
          <w:sz w:val="24"/>
          <w:szCs w:val="24"/>
        </w:rPr>
        <w:t xml:space="preserve"> – эмоциональная оценка, критический анализ, формирование опыта. Глобально – самооценка. (О.С.Анисимов </w:t>
      </w:r>
      <w:r>
        <w:rPr>
          <w:sz w:val="24"/>
          <w:szCs w:val="24"/>
          <w:lang w:val="en-US"/>
        </w:rPr>
        <w:t>[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]</w:t>
      </w:r>
      <w:r>
        <w:rPr>
          <w:sz w:val="24"/>
          <w:szCs w:val="24"/>
        </w:rPr>
        <w:t>)</w:t>
      </w:r>
    </w:p>
    <w:p w:rsidR="003D3E2D" w:rsidRDefault="003D3E2D" w:rsidP="003D3E2D">
      <w:pPr>
        <w:pStyle w:val="3"/>
        <w:spacing w:line="360" w:lineRule="auto"/>
        <w:ind w:left="0" w:firstLine="720"/>
        <w:jc w:val="both"/>
        <w:rPr>
          <w:b w:val="0"/>
          <w:szCs w:val="24"/>
        </w:rPr>
      </w:pPr>
      <w:r>
        <w:rPr>
          <w:b w:val="0"/>
          <w:szCs w:val="24"/>
        </w:rPr>
        <w:t>Для активизации познавательного действия, можно воздействовать на любой его структурный элемент.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Поскольку </w:t>
      </w:r>
      <w:r>
        <w:rPr>
          <w:sz w:val="24"/>
          <w:szCs w:val="24"/>
          <w:u w:val="single"/>
        </w:rPr>
        <w:t>активность</w:t>
      </w:r>
      <w:r>
        <w:rPr>
          <w:sz w:val="24"/>
          <w:szCs w:val="24"/>
        </w:rPr>
        <w:t xml:space="preserve"> – это деятельностное состояние живых организмов, которая детерминирована изнутри, со стороны отношения к миру (А.В.Петровский, М.Г. Ярошевский </w:t>
      </w:r>
      <w:r w:rsidRPr="00AB60B8">
        <w:rPr>
          <w:sz w:val="24"/>
          <w:szCs w:val="24"/>
        </w:rPr>
        <w:t>[9]</w:t>
      </w:r>
      <w:r>
        <w:rPr>
          <w:sz w:val="24"/>
          <w:szCs w:val="24"/>
        </w:rPr>
        <w:t xml:space="preserve">), наиболее простым, является воздействие на уже существующие мотивы субъекта. Однако активность реализуется и во вне организма – в процессах его поведения, которые могут оказывать обратное воздействие – формируя мотивационные тенденции, отличные от первоначального мотива (А. Маслоу </w:t>
      </w:r>
      <w:r w:rsidRPr="00AB60B8">
        <w:rPr>
          <w:sz w:val="24"/>
          <w:szCs w:val="24"/>
        </w:rPr>
        <w:t>[7]</w:t>
      </w:r>
      <w:r>
        <w:rPr>
          <w:sz w:val="24"/>
          <w:szCs w:val="24"/>
        </w:rPr>
        <w:t>). Поэтому, использование разнообразных средств, воздействующих на процесс интериоризации (напр. большой объем внешних действий) или на операции действия (напр. реализация умений в измененных условиях), также может привести к активизации соответствующего познавательного действия.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Процесс осуществления любой деятельности предполагает использование определенных </w:t>
      </w:r>
      <w:r>
        <w:rPr>
          <w:sz w:val="24"/>
          <w:szCs w:val="24"/>
          <w:u w:val="single"/>
        </w:rPr>
        <w:t>средств</w:t>
      </w:r>
      <w:r>
        <w:rPr>
          <w:sz w:val="24"/>
          <w:szCs w:val="24"/>
        </w:rPr>
        <w:t xml:space="preserve"> – как инструментальной основы активности, обязательного элемента оснащения образовательного процесса (Б.М. Бим-Бад </w:t>
      </w:r>
      <w:r w:rsidRPr="00AB60B8">
        <w:rPr>
          <w:sz w:val="24"/>
          <w:szCs w:val="24"/>
        </w:rPr>
        <w:t>[2]</w:t>
      </w:r>
      <w:r>
        <w:rPr>
          <w:sz w:val="24"/>
          <w:szCs w:val="24"/>
        </w:rPr>
        <w:t xml:space="preserve">). Одним средств, используемых на уроках, является </w:t>
      </w:r>
      <w:r>
        <w:rPr>
          <w:sz w:val="24"/>
          <w:szCs w:val="24"/>
          <w:u w:val="single"/>
        </w:rPr>
        <w:t>практическая работа</w:t>
      </w:r>
      <w:r>
        <w:rPr>
          <w:sz w:val="24"/>
          <w:szCs w:val="24"/>
        </w:rPr>
        <w:t xml:space="preserve"> – процесс, направленный на усвоение знаний, приобретение умений и формирование навыков, через комплекс </w:t>
      </w:r>
      <w:r>
        <w:rPr>
          <w:sz w:val="24"/>
          <w:szCs w:val="24"/>
        </w:rPr>
        <w:lastRenderedPageBreak/>
        <w:t xml:space="preserve">методов, осуществляемых приемами, связанными с применением орудий исследовательского и производительного труда (Н.М. Верзилин, В.М. Корсунская </w:t>
      </w:r>
      <w:r w:rsidRPr="00AB60B8">
        <w:rPr>
          <w:sz w:val="24"/>
          <w:szCs w:val="24"/>
        </w:rPr>
        <w:t>[4]</w:t>
      </w:r>
      <w:r>
        <w:rPr>
          <w:sz w:val="24"/>
          <w:szCs w:val="24"/>
        </w:rPr>
        <w:t>).</w:t>
      </w:r>
    </w:p>
    <w:p w:rsidR="003D3E2D" w:rsidRPr="00AB60B8" w:rsidRDefault="003D3E2D" w:rsidP="003D3E2D">
      <w:pPr>
        <w:pStyle w:val="a4"/>
        <w:spacing w:line="360" w:lineRule="auto"/>
        <w:ind w:firstLine="720"/>
        <w:rPr>
          <w:szCs w:val="24"/>
          <w:lang w:val="ru-RU"/>
        </w:rPr>
      </w:pPr>
      <w:r w:rsidRPr="00AB60B8">
        <w:rPr>
          <w:szCs w:val="24"/>
          <w:u w:val="single"/>
          <w:lang w:val="ru-RU"/>
        </w:rPr>
        <w:t>Комплекс</w:t>
      </w:r>
      <w:r w:rsidRPr="00AB60B8">
        <w:rPr>
          <w:szCs w:val="24"/>
          <w:lang w:val="ru-RU"/>
        </w:rPr>
        <w:t xml:space="preserve">, как соединение отдельных частей в единое целое (Б.М. Бим-Бад [2]), предполагает, что несколько практических работ, могут быть объединены в определенную систему, на основе принципов взаимосвязи и общности. Такие работы образуют </w:t>
      </w:r>
      <w:r w:rsidRPr="00AB60B8">
        <w:rPr>
          <w:szCs w:val="24"/>
          <w:u w:val="single"/>
          <w:lang w:val="ru-RU"/>
        </w:rPr>
        <w:t>комплексную практическую работу</w:t>
      </w:r>
      <w:r w:rsidRPr="00AB60B8">
        <w:rPr>
          <w:szCs w:val="24"/>
          <w:lang w:val="ru-RU"/>
        </w:rPr>
        <w:t>.</w:t>
      </w:r>
    </w:p>
    <w:p w:rsidR="003D3E2D" w:rsidRPr="00AB60B8" w:rsidRDefault="003D3E2D" w:rsidP="003D3E2D">
      <w:pPr>
        <w:pStyle w:val="a4"/>
        <w:spacing w:line="360" w:lineRule="auto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Сущность</w:t>
      </w:r>
      <w:r w:rsidRPr="00AB60B8">
        <w:rPr>
          <w:b/>
          <w:bCs/>
          <w:szCs w:val="24"/>
          <w:lang w:val="ru-RU"/>
        </w:rPr>
        <w:t xml:space="preserve"> опыта. </w:t>
      </w:r>
    </w:p>
    <w:p w:rsidR="003D3E2D" w:rsidRDefault="003D3E2D" w:rsidP="003D3E2D">
      <w:pPr>
        <w:pStyle w:val="a4"/>
        <w:spacing w:line="360" w:lineRule="auto"/>
        <w:ind w:firstLine="720"/>
        <w:rPr>
          <w:szCs w:val="24"/>
          <w:lang w:val="ru-RU"/>
        </w:rPr>
      </w:pPr>
      <w:r w:rsidRPr="00D80580">
        <w:rPr>
          <w:szCs w:val="24"/>
          <w:lang w:val="ru-RU"/>
        </w:rPr>
        <w:t>Основной целью применения практических</w:t>
      </w:r>
      <w:r>
        <w:rPr>
          <w:szCs w:val="24"/>
          <w:lang w:val="ru-RU"/>
        </w:rPr>
        <w:t xml:space="preserve"> (лабораторных) </w:t>
      </w:r>
      <w:r w:rsidRPr="00D80580">
        <w:rPr>
          <w:szCs w:val="24"/>
          <w:lang w:val="ru-RU"/>
        </w:rPr>
        <w:t xml:space="preserve"> работ является </w:t>
      </w:r>
      <w:r w:rsidRPr="00D80580">
        <w:rPr>
          <w:color w:val="000000"/>
          <w:shd w:val="clear" w:color="auto" w:fill="FFFFFF"/>
          <w:lang w:val="ru-RU"/>
        </w:rPr>
        <w:t>развитие у учащихся познавательной самостоятельности, активной мыслительной деятельности, логического мышления</w:t>
      </w:r>
      <w:r w:rsidRPr="00D80580">
        <w:rPr>
          <w:b/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  <w:r w:rsidRPr="00AB60B8">
        <w:rPr>
          <w:szCs w:val="24"/>
          <w:lang w:val="ru-RU"/>
        </w:rPr>
        <w:t xml:space="preserve">Предложенные программой практические </w:t>
      </w:r>
      <w:r>
        <w:rPr>
          <w:szCs w:val="24"/>
          <w:lang w:val="ru-RU"/>
        </w:rPr>
        <w:t xml:space="preserve">(лабораторные) </w:t>
      </w:r>
      <w:r w:rsidRPr="00AB60B8">
        <w:rPr>
          <w:szCs w:val="24"/>
          <w:lang w:val="ru-RU"/>
        </w:rPr>
        <w:t xml:space="preserve">работы не являются комплексными. Они не связанны между собой и проводятся как изолированные процессы. </w:t>
      </w:r>
      <w:r w:rsidRPr="00D80580">
        <w:rPr>
          <w:szCs w:val="24"/>
          <w:lang w:val="ru-RU"/>
        </w:rPr>
        <w:t>Однако, они дают возможность учащимся узнать на практике и  об особенностях строения различных организмов, и о функционирован</w:t>
      </w:r>
      <w:r>
        <w:rPr>
          <w:szCs w:val="24"/>
          <w:lang w:val="ru-RU"/>
        </w:rPr>
        <w:t xml:space="preserve">ии отдельных систем и так далее, но, к сожалению, иногда не в полной мере из-за ограниченности урока по времени. </w:t>
      </w:r>
    </w:p>
    <w:p w:rsidR="003D3E2D" w:rsidRPr="00470E34" w:rsidRDefault="003D3E2D" w:rsidP="003D3E2D">
      <w:pPr>
        <w:pStyle w:val="a4"/>
        <w:spacing w:line="360" w:lineRule="auto"/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Поэтому, для учащихся, увлекающихся биологией, на элективном курсе, отдельным практическим работам было отведено дополнительное время. При этом работа была </w:t>
      </w:r>
      <w:r>
        <w:rPr>
          <w:rStyle w:val="c5"/>
          <w:lang w:val="ru-RU"/>
        </w:rPr>
        <w:t xml:space="preserve">организована таким </w:t>
      </w:r>
      <w:r w:rsidRPr="00E54F43">
        <w:rPr>
          <w:rStyle w:val="c5"/>
          <w:lang w:val="ru-RU"/>
        </w:rPr>
        <w:t xml:space="preserve"> образом, чтобы учащиеся самостоятельно смогли оценить правильность выполненного задания и насколько предположения, выдвинутые в начале работы, подтверждаются результатами эксперимента..</w:t>
      </w:r>
    </w:p>
    <w:p w:rsidR="003D3E2D" w:rsidRPr="00AB60B8" w:rsidRDefault="003D3E2D" w:rsidP="003D3E2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практических работ определяется непосредственно исходя из ее формы организации деятельности</w:t>
      </w:r>
      <w:r w:rsidRPr="00AB60B8">
        <w:rPr>
          <w:sz w:val="24"/>
          <w:szCs w:val="24"/>
        </w:rPr>
        <w:t>:</w:t>
      </w:r>
    </w:p>
    <w:p w:rsidR="003D3E2D" w:rsidRPr="00AB60B8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фронтальной работе выполнение может идти по команде учителя, плану или инструкции</w:t>
      </w:r>
      <w:r w:rsidRPr="00AB60B8">
        <w:rPr>
          <w:sz w:val="24"/>
          <w:szCs w:val="24"/>
        </w:rPr>
        <w:t>;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групповой, парной и индивидуальной работе – по инструкции, образцу или заданиям.</w:t>
      </w:r>
    </w:p>
    <w:p w:rsidR="003D3E2D" w:rsidRPr="00AB60B8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Ролевая позиция ученика, также определяется формой организации деятельности</w:t>
      </w:r>
      <w:r w:rsidRPr="00AB60B8">
        <w:rPr>
          <w:sz w:val="24"/>
          <w:szCs w:val="24"/>
        </w:rPr>
        <w:t>:</w:t>
      </w:r>
    </w:p>
    <w:p w:rsidR="003D3E2D" w:rsidRPr="00AB60B8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фронтальной и индивидуальной – исполнитель</w:t>
      </w:r>
      <w:r w:rsidRPr="00AB60B8">
        <w:rPr>
          <w:sz w:val="24"/>
          <w:szCs w:val="24"/>
        </w:rPr>
        <w:t>;</w:t>
      </w:r>
    </w:p>
    <w:p w:rsidR="003D3E2D" w:rsidRPr="00AB60B8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работе в группах – участник или руководитель группы</w:t>
      </w:r>
      <w:r w:rsidRPr="00AB60B8">
        <w:rPr>
          <w:sz w:val="24"/>
          <w:szCs w:val="24"/>
        </w:rPr>
        <w:t>;</w:t>
      </w:r>
    </w:p>
    <w:p w:rsidR="003D3E2D" w:rsidRPr="00AB60B8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работе в парах – консультируемый или консультант</w:t>
      </w:r>
      <w:r w:rsidRPr="00AB60B8">
        <w:rPr>
          <w:sz w:val="24"/>
          <w:szCs w:val="24"/>
        </w:rPr>
        <w:t>.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Далее, для каждой работы  определяется ее развивающая задача - направленность на активизацию определенного познавательного действия (аналогичного общеучебному умению). 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зависимости от определенной развивающей задачи, а также задач обучения данной работы, необходимо сделать выбор оптимальных приемов и средств для их реализации:</w:t>
      </w:r>
    </w:p>
    <w:p w:rsidR="003D3E2D" w:rsidRPr="00AB60B8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закладываеся несколько внешних мотивов связанных как с содержательным, так и с деятельностным компонентом работы, поэтому обязателен эмоциональный аспект работы, </w:t>
      </w:r>
      <w:r w:rsidRPr="00AB60B8">
        <w:rPr>
          <w:sz w:val="24"/>
          <w:szCs w:val="24"/>
        </w:rPr>
        <w:t>“желанность” действия или результата,</w:t>
      </w:r>
      <w:r>
        <w:rPr>
          <w:sz w:val="24"/>
          <w:szCs w:val="24"/>
        </w:rPr>
        <w:t xml:space="preserve"> дифференцированные (по форме) задания</w:t>
      </w:r>
      <w:r w:rsidRPr="00AB60B8">
        <w:rPr>
          <w:sz w:val="24"/>
          <w:szCs w:val="24"/>
        </w:rPr>
        <w:t>. Это позволяет активизировать целевой элемент соответствующего познавательного действия и, как следствие, сформировать познавательный интерес и познавательные потребности;</w:t>
      </w:r>
    </w:p>
    <w:p w:rsidR="003D3E2D" w:rsidRPr="00AB60B8" w:rsidRDefault="003D3E2D" w:rsidP="003D3E2D">
      <w:pPr>
        <w:pStyle w:val="a4"/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- практическое действие должно быть основано на максимально возможных перцептивных раздражителях</w:t>
      </w:r>
      <w:r w:rsidRPr="00AB60B8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должна задаваться </w:t>
      </w:r>
      <w:r w:rsidRPr="00AB60B8">
        <w:rPr>
          <w:szCs w:val="24"/>
          <w:lang w:val="ru-RU"/>
        </w:rPr>
        <w:t>определенная последовательность практических действий</w:t>
      </w:r>
      <w:r>
        <w:rPr>
          <w:szCs w:val="24"/>
          <w:lang w:val="ru-RU"/>
        </w:rPr>
        <w:t>. Кроме того, необходим большой объем внешних моторных действий</w:t>
      </w:r>
      <w:r w:rsidRPr="00AB60B8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Это стимулирует действенный компонент познавательных действий, т.к. активно будет идти процесс интериоризации</w:t>
      </w:r>
      <w:r w:rsidRPr="00AB60B8">
        <w:rPr>
          <w:szCs w:val="24"/>
          <w:lang w:val="ru-RU"/>
        </w:rPr>
        <w:t>;</w:t>
      </w:r>
    </w:p>
    <w:p w:rsidR="003D3E2D" w:rsidRPr="00AB60B8" w:rsidRDefault="003D3E2D" w:rsidP="003D3E2D">
      <w:pPr>
        <w:pStyle w:val="a4"/>
        <w:spacing w:line="360" w:lineRule="auto"/>
        <w:rPr>
          <w:szCs w:val="24"/>
          <w:lang w:val="ru-RU"/>
        </w:rPr>
      </w:pPr>
      <w:r>
        <w:rPr>
          <w:b/>
          <w:szCs w:val="24"/>
          <w:lang w:val="ru-RU"/>
        </w:rPr>
        <w:t>-</w:t>
      </w:r>
      <w:r>
        <w:rPr>
          <w:szCs w:val="24"/>
          <w:lang w:val="ru-RU"/>
        </w:rPr>
        <w:t xml:space="preserve"> для </w:t>
      </w:r>
      <w:r w:rsidRPr="00AB60B8">
        <w:rPr>
          <w:szCs w:val="24"/>
          <w:lang w:val="ru-RU"/>
        </w:rPr>
        <w:t xml:space="preserve">активизации </w:t>
      </w:r>
      <w:r>
        <w:rPr>
          <w:szCs w:val="24"/>
          <w:lang w:val="ru-RU"/>
        </w:rPr>
        <w:t xml:space="preserve">ранее </w:t>
      </w:r>
      <w:r w:rsidRPr="00AB60B8">
        <w:rPr>
          <w:szCs w:val="24"/>
          <w:lang w:val="ru-RU"/>
        </w:rPr>
        <w:t>сформированных умений и навыков</w:t>
      </w:r>
      <w:r>
        <w:rPr>
          <w:szCs w:val="24"/>
          <w:lang w:val="ru-RU"/>
        </w:rPr>
        <w:t xml:space="preserve"> (операционный элемент)- </w:t>
      </w:r>
      <w:r w:rsidRPr="00AB60B8">
        <w:rPr>
          <w:szCs w:val="24"/>
          <w:lang w:val="ru-RU"/>
        </w:rPr>
        <w:t>отбираются соответствующие умения и навыки</w:t>
      </w:r>
      <w:r>
        <w:rPr>
          <w:szCs w:val="24"/>
          <w:lang w:val="ru-RU"/>
        </w:rPr>
        <w:t>,</w:t>
      </w:r>
      <w:r w:rsidRPr="00AB60B8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задается </w:t>
      </w:r>
      <w:r w:rsidRPr="00AB60B8">
        <w:rPr>
          <w:szCs w:val="24"/>
          <w:lang w:val="ru-RU"/>
        </w:rPr>
        <w:t>дифференцированный уровень сложности</w:t>
      </w:r>
      <w:r>
        <w:rPr>
          <w:szCs w:val="24"/>
          <w:lang w:val="ru-RU"/>
        </w:rPr>
        <w:t xml:space="preserve"> с </w:t>
      </w:r>
      <w:r w:rsidRPr="00AB60B8">
        <w:rPr>
          <w:szCs w:val="24"/>
          <w:lang w:val="ru-RU"/>
        </w:rPr>
        <w:t>возможность</w:t>
      </w:r>
      <w:r>
        <w:rPr>
          <w:szCs w:val="24"/>
          <w:lang w:val="ru-RU"/>
        </w:rPr>
        <w:t>ю</w:t>
      </w:r>
      <w:r w:rsidRPr="00AB60B8">
        <w:rPr>
          <w:szCs w:val="24"/>
          <w:lang w:val="ru-RU"/>
        </w:rPr>
        <w:t xml:space="preserve"> выбора применяемых умений и навыков</w:t>
      </w:r>
      <w:r>
        <w:rPr>
          <w:szCs w:val="24"/>
          <w:lang w:val="ru-RU"/>
        </w:rPr>
        <w:t xml:space="preserve">. Также необходимо </w:t>
      </w:r>
      <w:r w:rsidRPr="00AB60B8">
        <w:rPr>
          <w:szCs w:val="24"/>
          <w:lang w:val="ru-RU"/>
        </w:rPr>
        <w:t>создание условий для применения умения в новой ситуации;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цель и результат должны легко соотноситься, должен иметься уровень сравнения, обязательна практическая значимость действий работы или ее результата. В этом случае задействуется рефлексивный элемент познавательного действия, возникает критический анализ, эмоциональное осознание, самооценка.</w:t>
      </w:r>
    </w:p>
    <w:p w:rsidR="003D3E2D" w:rsidRDefault="003D3E2D" w:rsidP="003D3E2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Всё э</w:t>
      </w:r>
      <w:r w:rsidRPr="00AB60B8">
        <w:rPr>
          <w:sz w:val="24"/>
          <w:szCs w:val="24"/>
        </w:rPr>
        <w:t xml:space="preserve">то </w:t>
      </w:r>
      <w:r>
        <w:rPr>
          <w:sz w:val="24"/>
          <w:szCs w:val="24"/>
        </w:rPr>
        <w:t>позволяет достичь максимальной активизации познавательной деятельности.</w:t>
      </w:r>
    </w:p>
    <w:p w:rsidR="003D3E2D" w:rsidRDefault="003D3E2D" w:rsidP="003D3E2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Эффективность опыта</w:t>
      </w:r>
    </w:p>
    <w:p w:rsidR="003D3E2D" w:rsidRDefault="003D3E2D" w:rsidP="003D3E2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активизации познавательной деятельности проводилась в параллели 9-х классов. Всего три класса</w:t>
      </w:r>
      <w:r w:rsidRPr="00AB60B8">
        <w:rPr>
          <w:sz w:val="24"/>
          <w:szCs w:val="24"/>
        </w:rPr>
        <w:t>:</w:t>
      </w:r>
      <w:r>
        <w:rPr>
          <w:sz w:val="24"/>
          <w:szCs w:val="24"/>
        </w:rPr>
        <w:t xml:space="preserve"> два из которых, (контрольные), выполняли обычные, стандартные практические работы только на уроках, третий  (экспериментальный) – более углублённые, так как именно учащиеся из этого класса посещали элективный курс по биологии.</w:t>
      </w:r>
    </w:p>
    <w:p w:rsidR="003D3E2D" w:rsidRDefault="003D3E2D" w:rsidP="003D3E2D">
      <w:pPr>
        <w:pStyle w:val="a4"/>
        <w:spacing w:line="360" w:lineRule="auto"/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В экспериментальном </w:t>
      </w:r>
      <w:r w:rsidRPr="00AB60B8">
        <w:rPr>
          <w:szCs w:val="24"/>
          <w:lang w:val="ru-RU"/>
        </w:rPr>
        <w:t xml:space="preserve"> классах видно, что ученики </w:t>
      </w:r>
      <w:r>
        <w:rPr>
          <w:szCs w:val="24"/>
          <w:lang w:val="ru-RU"/>
        </w:rPr>
        <w:t xml:space="preserve">начали более </w:t>
      </w:r>
      <w:r w:rsidRPr="00AB60B8">
        <w:rPr>
          <w:szCs w:val="24"/>
          <w:lang w:val="ru-RU"/>
        </w:rPr>
        <w:t>успешно применят</w:t>
      </w:r>
      <w:r>
        <w:rPr>
          <w:szCs w:val="24"/>
          <w:lang w:val="ru-RU"/>
        </w:rPr>
        <w:t>ь</w:t>
      </w:r>
      <w:r w:rsidRPr="00AB60B8">
        <w:rPr>
          <w:szCs w:val="24"/>
          <w:lang w:val="ru-RU"/>
        </w:rPr>
        <w:t xml:space="preserve"> уже имеющиеся знания и умения</w:t>
      </w:r>
      <w:r>
        <w:rPr>
          <w:szCs w:val="24"/>
          <w:lang w:val="ru-RU"/>
        </w:rPr>
        <w:t>, чем в контрольных классах</w:t>
      </w:r>
      <w:r w:rsidRPr="00AB60B8">
        <w:rPr>
          <w:szCs w:val="24"/>
          <w:lang w:val="ru-RU"/>
        </w:rPr>
        <w:t xml:space="preserve">. Задания на применение приобретенных знаний и умений в новой ситуации выполняются </w:t>
      </w:r>
      <w:r>
        <w:rPr>
          <w:szCs w:val="24"/>
          <w:lang w:val="ru-RU"/>
        </w:rPr>
        <w:t xml:space="preserve">ими </w:t>
      </w:r>
      <w:r w:rsidRPr="00AB60B8">
        <w:rPr>
          <w:szCs w:val="24"/>
          <w:lang w:val="ru-RU"/>
        </w:rPr>
        <w:t>охотно, хоть и не всегда правильно</w:t>
      </w:r>
      <w:r>
        <w:rPr>
          <w:szCs w:val="24"/>
          <w:lang w:val="ru-RU"/>
        </w:rPr>
        <w:t xml:space="preserve">. </w:t>
      </w:r>
      <w:r w:rsidRPr="00AB60B8">
        <w:rPr>
          <w:szCs w:val="24"/>
          <w:lang w:val="ru-RU"/>
        </w:rPr>
        <w:t>На мои предложения типа “Кто может… или кто хочет....”, некоторые ученики сразу поднимают руку. Уч</w:t>
      </w:r>
      <w:r>
        <w:rPr>
          <w:szCs w:val="24"/>
          <w:lang w:val="ru-RU"/>
        </w:rPr>
        <w:t>ащиеся</w:t>
      </w:r>
      <w:r w:rsidRPr="00AB60B8">
        <w:rPr>
          <w:szCs w:val="24"/>
          <w:lang w:val="ru-RU"/>
        </w:rPr>
        <w:t xml:space="preserve"> перестали задавать вопросы, проверяющие их действия (в то время как в контрольных кла</w:t>
      </w:r>
      <w:r>
        <w:rPr>
          <w:szCs w:val="24"/>
          <w:lang w:val="ru-RU"/>
        </w:rPr>
        <w:t xml:space="preserve">ссах ситуация не изменилась). Учащиеся </w:t>
      </w:r>
      <w:r w:rsidRPr="00AB60B8">
        <w:rPr>
          <w:szCs w:val="24"/>
          <w:lang w:val="ru-RU"/>
        </w:rPr>
        <w:t xml:space="preserve">стали хорошо работать в группах, </w:t>
      </w:r>
      <w:r>
        <w:rPr>
          <w:szCs w:val="24"/>
          <w:lang w:val="ru-RU"/>
        </w:rPr>
        <w:t>перестали бояться выступать в роли консультанта или руководителя группы.</w:t>
      </w:r>
      <w:r w:rsidRPr="00AB60B8">
        <w:rPr>
          <w:szCs w:val="24"/>
          <w:lang w:val="ru-RU"/>
        </w:rPr>
        <w:t xml:space="preserve"> Многие стали предпочитать индивидуальный ход выполнения работы, вместо группового или парного (но только </w:t>
      </w:r>
      <w:r w:rsidRPr="00AB60B8">
        <w:rPr>
          <w:szCs w:val="24"/>
          <w:lang w:val="ru-RU"/>
        </w:rPr>
        <w:lastRenderedPageBreak/>
        <w:t xml:space="preserve">после проведения трех комплексных работ). Из наблюдений за их поведением, во время работы, видно, что они работают сосредоточенно, почти не отвлекаясь, иногда у них возникает обмен впечатлениями. При затруднениях они не прекращают работу на полпути, а стараются найти другое решение. </w:t>
      </w:r>
      <w:r>
        <w:rPr>
          <w:szCs w:val="24"/>
          <w:lang w:val="ru-RU"/>
        </w:rPr>
        <w:t>О</w:t>
      </w:r>
      <w:r w:rsidRPr="00AB60B8">
        <w:rPr>
          <w:szCs w:val="24"/>
          <w:lang w:val="ru-RU"/>
        </w:rPr>
        <w:t>ни радуются своим успехам. Объекты изучения также вызывают у них эмоциональные реакции (иногда удивление, иногда заинтересованность).</w:t>
      </w:r>
      <w:r>
        <w:rPr>
          <w:szCs w:val="24"/>
          <w:lang w:val="ru-RU"/>
        </w:rPr>
        <w:t xml:space="preserve"> </w:t>
      </w:r>
      <w:r w:rsidRPr="00AB60B8">
        <w:rPr>
          <w:szCs w:val="24"/>
          <w:lang w:val="ru-RU"/>
        </w:rPr>
        <w:t>Ученики</w:t>
      </w:r>
      <w:r>
        <w:rPr>
          <w:szCs w:val="24"/>
          <w:lang w:val="ru-RU"/>
        </w:rPr>
        <w:t xml:space="preserve"> </w:t>
      </w:r>
      <w:r w:rsidRPr="00AB60B8">
        <w:rPr>
          <w:szCs w:val="24"/>
          <w:lang w:val="ru-RU"/>
        </w:rPr>
        <w:t>перестали испытывать значительные затруднения при наблюдениях. Немного более сложными остаются для них умения делать выводы, классифицировать. Но учащиеся реально осознают свои ошибки и пыт</w:t>
      </w:r>
      <w:r>
        <w:rPr>
          <w:szCs w:val="24"/>
          <w:lang w:val="ru-RU"/>
        </w:rPr>
        <w:t>аются их избежать в дальнейшем.</w:t>
      </w:r>
    </w:p>
    <w:p w:rsidR="003D3E2D" w:rsidRPr="00185583" w:rsidRDefault="003D3E2D" w:rsidP="003D3E2D">
      <w:pPr>
        <w:pStyle w:val="a4"/>
        <w:spacing w:line="360" w:lineRule="auto"/>
        <w:ind w:firstLine="720"/>
        <w:rPr>
          <w:b/>
          <w:bCs/>
          <w:szCs w:val="24"/>
          <w:lang w:val="ru-RU"/>
        </w:rPr>
      </w:pPr>
      <w:r w:rsidRPr="00185583">
        <w:rPr>
          <w:b/>
          <w:bCs/>
          <w:szCs w:val="24"/>
          <w:lang w:val="ru-RU"/>
        </w:rPr>
        <w:t>Практическая значимость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Практические успехи и теоретические основы, взаимосвязи практических работ и познавательной деятельности учащихся, были вынесены на заседание  методического объединения нашей школы, где было отмечено, что работа в данном направлении стимулирует творческий подход к преподаванию предмета.</w:t>
      </w:r>
    </w:p>
    <w:p w:rsidR="003D3E2D" w:rsidRDefault="003D3E2D" w:rsidP="003D3E2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литературы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1. Анисимов О</w:t>
      </w:r>
      <w:r>
        <w:rPr>
          <w:sz w:val="24"/>
          <w:szCs w:val="24"/>
        </w:rPr>
        <w:t>.</w:t>
      </w:r>
      <w:r>
        <w:rPr>
          <w:rStyle w:val="a3"/>
          <w:sz w:val="24"/>
          <w:szCs w:val="24"/>
        </w:rPr>
        <w:t>С</w:t>
      </w:r>
      <w:r>
        <w:rPr>
          <w:sz w:val="24"/>
          <w:szCs w:val="24"/>
        </w:rPr>
        <w:t>. Развивающие игры. Игротехника. Методология. – М., 2006.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Бим-</w:t>
      </w:r>
      <w:r>
        <w:rPr>
          <w:rStyle w:val="a3"/>
          <w:sz w:val="24"/>
          <w:szCs w:val="24"/>
        </w:rPr>
        <w:t>Бад</w:t>
      </w:r>
      <w:r>
        <w:rPr>
          <w:sz w:val="24"/>
          <w:szCs w:val="24"/>
        </w:rPr>
        <w:t xml:space="preserve"> Б.М. Педагогический энциклопедический словарь. — М., 2002 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Божович Л.И. Личность и ее формирование в детском возрасте. - М., 1968.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4. Верзилин</w:t>
      </w:r>
      <w:r>
        <w:rPr>
          <w:sz w:val="24"/>
          <w:szCs w:val="24"/>
        </w:rPr>
        <w:t xml:space="preserve"> Н.М., </w:t>
      </w:r>
      <w:r>
        <w:rPr>
          <w:rStyle w:val="a3"/>
          <w:sz w:val="24"/>
          <w:szCs w:val="24"/>
        </w:rPr>
        <w:t>Корсунская</w:t>
      </w:r>
      <w:r>
        <w:rPr>
          <w:sz w:val="24"/>
          <w:szCs w:val="24"/>
        </w:rPr>
        <w:t xml:space="preserve"> В.М.. Общая методика преподавания биологии. - М., 1983.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Гальперин П.Я. Методы обучения и умственное развитие ребенка. - М., 1985 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 w:rsidRPr="00AB60B8">
        <w:rPr>
          <w:sz w:val="24"/>
          <w:szCs w:val="24"/>
        </w:rPr>
        <w:t xml:space="preserve">6. </w:t>
      </w:r>
      <w:r>
        <w:rPr>
          <w:sz w:val="24"/>
          <w:szCs w:val="24"/>
        </w:rPr>
        <w:t>Леонтьев А. Н. Деятельность. Сознание. Личность. - М., 1975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 w:rsidRPr="00AB60B8">
        <w:rPr>
          <w:rStyle w:val="a3"/>
          <w:sz w:val="24"/>
          <w:szCs w:val="24"/>
        </w:rPr>
        <w:t xml:space="preserve">7. </w:t>
      </w:r>
      <w:r>
        <w:rPr>
          <w:rStyle w:val="a3"/>
          <w:sz w:val="24"/>
          <w:szCs w:val="24"/>
        </w:rPr>
        <w:t>Маслоу А</w:t>
      </w:r>
      <w:r>
        <w:rPr>
          <w:sz w:val="24"/>
          <w:szCs w:val="24"/>
        </w:rPr>
        <w:t>. Мотивация и личность. - СПб.: Евразия, 1999.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 w:rsidRPr="00AB60B8">
        <w:rPr>
          <w:sz w:val="24"/>
          <w:szCs w:val="24"/>
        </w:rPr>
        <w:t xml:space="preserve">8. </w:t>
      </w:r>
      <w:r>
        <w:rPr>
          <w:sz w:val="24"/>
          <w:szCs w:val="24"/>
        </w:rPr>
        <w:t>Морозова Н.Г. Учителю о познавательном интересе // Психология и педагогика, №2, 1979.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 w:rsidRPr="00AB60B8">
        <w:rPr>
          <w:sz w:val="24"/>
          <w:szCs w:val="24"/>
        </w:rPr>
        <w:t xml:space="preserve">9. </w:t>
      </w:r>
      <w:r>
        <w:rPr>
          <w:sz w:val="24"/>
          <w:szCs w:val="24"/>
        </w:rPr>
        <w:t>Петровский А.В., Ярошевский М.Г. Психология. - М., 2000.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 w:rsidRPr="00AB60B8">
        <w:rPr>
          <w:sz w:val="24"/>
          <w:szCs w:val="24"/>
        </w:rPr>
        <w:t xml:space="preserve">10. </w:t>
      </w:r>
      <w:r>
        <w:rPr>
          <w:sz w:val="24"/>
          <w:szCs w:val="24"/>
        </w:rPr>
        <w:t>Рубинштейн С.Л. Проблемы общей психологии. - М., 1976.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 w:rsidRPr="00AB60B8">
        <w:rPr>
          <w:sz w:val="24"/>
          <w:szCs w:val="24"/>
        </w:rPr>
        <w:t xml:space="preserve">11. </w:t>
      </w:r>
      <w:r>
        <w:rPr>
          <w:sz w:val="24"/>
          <w:szCs w:val="24"/>
        </w:rPr>
        <w:t>Талызина Н. Ф. Педагогическая психология. - М.: Издательский центр "Академия", 1998</w:t>
      </w:r>
    </w:p>
    <w:p w:rsidR="003D3E2D" w:rsidRDefault="003D3E2D" w:rsidP="003D3E2D">
      <w:pPr>
        <w:spacing w:line="360" w:lineRule="auto"/>
        <w:jc w:val="both"/>
        <w:rPr>
          <w:sz w:val="24"/>
          <w:szCs w:val="24"/>
        </w:rPr>
      </w:pPr>
      <w:r w:rsidRPr="00AB60B8">
        <w:rPr>
          <w:sz w:val="24"/>
          <w:szCs w:val="24"/>
        </w:rPr>
        <w:t xml:space="preserve">12. </w:t>
      </w:r>
      <w:r>
        <w:rPr>
          <w:sz w:val="24"/>
          <w:szCs w:val="24"/>
        </w:rPr>
        <w:t xml:space="preserve">Теория </w:t>
      </w:r>
      <w:r>
        <w:rPr>
          <w:rStyle w:val="a3"/>
          <w:sz w:val="24"/>
          <w:szCs w:val="24"/>
        </w:rPr>
        <w:t>познания</w:t>
      </w:r>
      <w:r>
        <w:rPr>
          <w:sz w:val="24"/>
          <w:szCs w:val="24"/>
        </w:rPr>
        <w:t xml:space="preserve">. т.2.Под ред </w:t>
      </w:r>
      <w:r>
        <w:rPr>
          <w:rStyle w:val="a3"/>
          <w:sz w:val="24"/>
          <w:szCs w:val="24"/>
        </w:rPr>
        <w:t>В</w:t>
      </w:r>
      <w:r>
        <w:rPr>
          <w:sz w:val="24"/>
          <w:szCs w:val="24"/>
        </w:rPr>
        <w:t>.</w:t>
      </w:r>
      <w:r>
        <w:rPr>
          <w:rStyle w:val="a3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rStyle w:val="a3"/>
          <w:sz w:val="24"/>
          <w:szCs w:val="24"/>
        </w:rPr>
        <w:t>Лекторского,</w:t>
      </w:r>
      <w:r>
        <w:rPr>
          <w:sz w:val="24"/>
          <w:szCs w:val="24"/>
        </w:rPr>
        <w:t xml:space="preserve"> Т.И.Ойзермана. - М., 1991 </w:t>
      </w:r>
    </w:p>
    <w:p w:rsidR="003D3E2D" w:rsidRPr="006E2246" w:rsidRDefault="003D3E2D" w:rsidP="003D3E2D">
      <w:pPr>
        <w:rPr>
          <w:sz w:val="24"/>
          <w:szCs w:val="24"/>
        </w:rPr>
      </w:pPr>
      <w:r w:rsidRPr="00AB60B8">
        <w:rPr>
          <w:sz w:val="24"/>
          <w:szCs w:val="24"/>
        </w:rPr>
        <w:t xml:space="preserve">13. </w:t>
      </w:r>
      <w:r>
        <w:rPr>
          <w:sz w:val="24"/>
          <w:szCs w:val="24"/>
        </w:rPr>
        <w:t>Щукина Г.И, Активация познавательной деятельности учащихся в учебном процессе. - М., 1979.</w:t>
      </w:r>
      <w:r>
        <w:rPr>
          <w:sz w:val="24"/>
          <w:szCs w:val="24"/>
        </w:rPr>
        <w:br/>
      </w:r>
      <w:r w:rsidRPr="00AB60B8">
        <w:rPr>
          <w:sz w:val="24"/>
          <w:szCs w:val="24"/>
        </w:rPr>
        <w:t xml:space="preserve">14. </w:t>
      </w:r>
      <w:r>
        <w:rPr>
          <w:sz w:val="24"/>
          <w:szCs w:val="24"/>
        </w:rPr>
        <w:t>Щукина Г.И. Педагогические проблемы формирования познавательных интересов учащихся. — М.: Педагогика, 1988.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 xml:space="preserve">15. </w:t>
      </w:r>
      <w:r>
        <w:rPr>
          <w:sz w:val="24"/>
          <w:szCs w:val="24"/>
        </w:rPr>
        <w:t>Щукина Г.И. Проблема познавательного интереса в педагогике</w:t>
      </w:r>
    </w:p>
    <w:p w:rsidR="00533CDF" w:rsidRDefault="00533CDF"/>
    <w:sectPr w:rsidR="00533CDF">
      <w:pgSz w:w="11905" w:h="16837"/>
      <w:pgMar w:top="964" w:right="851" w:bottom="964" w:left="17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3E2D"/>
    <w:rsid w:val="00165EC8"/>
    <w:rsid w:val="003D3E2D"/>
    <w:rsid w:val="00533CDF"/>
    <w:rsid w:val="00547F0D"/>
    <w:rsid w:val="00576BC7"/>
    <w:rsid w:val="0064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3">
    <w:name w:val="heading 3"/>
    <w:basedOn w:val="a"/>
    <w:next w:val="a"/>
    <w:link w:val="30"/>
    <w:qFormat/>
    <w:rsid w:val="003D3E2D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3E2D"/>
    <w:rPr>
      <w:rFonts w:ascii="Times New Roman" w:eastAsia="Times New Roman" w:hAnsi="Times New Roman" w:cs="Times New Roman"/>
      <w:b/>
      <w:sz w:val="24"/>
      <w:szCs w:val="20"/>
      <w:lang/>
    </w:rPr>
  </w:style>
  <w:style w:type="character" w:styleId="a3">
    <w:name w:val="Emphasis"/>
    <w:qFormat/>
    <w:rsid w:val="003D3E2D"/>
    <w:rPr>
      <w:i/>
      <w:iCs/>
    </w:rPr>
  </w:style>
  <w:style w:type="paragraph" w:styleId="a4">
    <w:name w:val="Body Text"/>
    <w:basedOn w:val="a"/>
    <w:link w:val="a5"/>
    <w:rsid w:val="003D3E2D"/>
    <w:pPr>
      <w:jc w:val="both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3D3E2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ody Text Indent"/>
    <w:basedOn w:val="a"/>
    <w:link w:val="a7"/>
    <w:rsid w:val="003D3E2D"/>
    <w:pPr>
      <w:ind w:firstLine="36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D3E2D"/>
    <w:rPr>
      <w:rFonts w:ascii="Times New Roman" w:eastAsia="Times New Roman" w:hAnsi="Times New Roman" w:cs="Times New Roman"/>
      <w:sz w:val="24"/>
      <w:szCs w:val="20"/>
      <w:lang/>
    </w:rPr>
  </w:style>
  <w:style w:type="paragraph" w:styleId="a8">
    <w:name w:val="No Spacing"/>
    <w:uiPriority w:val="1"/>
    <w:qFormat/>
    <w:rsid w:val="003D3E2D"/>
    <w:pPr>
      <w:spacing w:after="0" w:line="240" w:lineRule="auto"/>
    </w:pPr>
  </w:style>
  <w:style w:type="character" w:customStyle="1" w:styleId="c5">
    <w:name w:val="c5"/>
    <w:basedOn w:val="a0"/>
    <w:rsid w:val="003D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2051</Words>
  <Characters>11696</Characters>
  <Application>Microsoft Office Word</Application>
  <DocSecurity>0</DocSecurity>
  <Lines>97</Lines>
  <Paragraphs>27</Paragraphs>
  <ScaleCrop>false</ScaleCrop>
  <Company>user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2015-01-26T16:55:00Z</dcterms:created>
  <dcterms:modified xsi:type="dcterms:W3CDTF">2015-01-26T16:56:00Z</dcterms:modified>
</cp:coreProperties>
</file>