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F3" w:rsidRDefault="002A37F3" w:rsidP="002A37F3">
      <w:pPr>
        <w:widowControl/>
        <w:overflowPunct/>
        <w:autoSpaceDE/>
        <w:spacing w:before="100" w:beforeAutospacing="1" w:after="100" w:afterAutospacing="1" w:line="240" w:lineRule="auto"/>
        <w:ind w:firstLine="0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48"/>
          <w:szCs w:val="48"/>
          <w:shd w:val="clear" w:color="auto" w:fill="auto"/>
          <w:lang w:eastAsia="ru-RU"/>
        </w:rPr>
      </w:pPr>
      <w:r w:rsidRPr="002A37F3">
        <w:rPr>
          <w:rFonts w:eastAsia="Times New Roman" w:cs="Times New Roman"/>
          <w:b/>
          <w:bCs/>
          <w:kern w:val="36"/>
          <w:sz w:val="48"/>
          <w:szCs w:val="48"/>
          <w:shd w:val="clear" w:color="auto" w:fill="auto"/>
          <w:lang w:eastAsia="ru-RU"/>
        </w:rPr>
        <w:t>Олимпиады и конкурсы</w:t>
      </w:r>
    </w:p>
    <w:p w:rsidR="002A37F3" w:rsidRPr="002A37F3" w:rsidRDefault="002A37F3" w:rsidP="002A37F3">
      <w:pPr>
        <w:widowControl/>
        <w:overflowPunct/>
        <w:autoSpaceDE/>
        <w:spacing w:before="100" w:beforeAutospacing="1" w:after="100" w:afterAutospacing="1" w:line="240" w:lineRule="auto"/>
        <w:ind w:firstLine="0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2A37F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6662"/>
        <w:gridCol w:w="5245"/>
      </w:tblGrid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Олимпиада школьников  «Ломоносов»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Олимпиада школьников с 5 по 11 класс «Ломоносов» по всем предметам.  2 тура: заочный и очный. Участие бесплатное.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4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http://lomon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o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sov.msu.ru/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Олимпиада «Покори Воробьевы горы»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gram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Бесплатные олимпиады по всем предметам для учащихся 9-11  классов при МГУ из двух туров:  заочный, очный.</w:t>
            </w:r>
            <w:proofErr w:type="gramEnd"/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5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http://www.mk.ru/msu/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Олимпус</w:t>
            </w:r>
            <w:proofErr w:type="spellEnd"/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Олимпиады «</w:t>
            </w:r>
            <w:proofErr w:type="spell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Олимпус</w:t>
            </w:r>
            <w:proofErr w:type="spellEnd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» организованы Институтом Развития Школьного Образования (ИРШО) для учеников 4-9 классов. Участие платное.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6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http://www.olimpus.org.ru/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Центр развития мышления и интеллекта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Всероссийские дистанционные олимпиады, конкурсы, викторины для учащихся 1-11 классов по всем направлениям.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7" w:anchor="top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http://vot-zadach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k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a.ru/index.php#top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Центр профессиональных инноваций «Идея»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Всероссийские творческие конкурсы по различным направлениям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8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http://cv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s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i.ru/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Моё интернет образование (</w:t>
            </w:r>
            <w:proofErr w:type="spell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Минобр</w:t>
            </w:r>
            <w:proofErr w:type="gram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.о</w:t>
            </w:r>
            <w:proofErr w:type="gramEnd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рг</w:t>
            </w:r>
            <w:proofErr w:type="spellEnd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)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Дистанционные конкурсы и олимпиады по различным предметам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9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http://mino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b</w:t>
              </w:r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r.org/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Центр интеллектуальных и творческих состязаний «Мир конкурсов»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Международные и всероссийские дистанционные конкурсы, викторины и олимпиады по различным предметам для учеников 1-11 классов. Участие платное.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10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http://www.mir-konkursov.ru/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Уникум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Проект «Уникум» представляет множество интересных конкурсов, олимпиад, викторин и других интеллектуальных состязаний, которые позволят раскрыть таланты и полезно провести время в Интернете.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11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http://www.unikru.ru/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Центр дополнительного </w:t>
            </w: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образования детей (ЦДО) «</w:t>
            </w:r>
            <w:proofErr w:type="spell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Дистантное</w:t>
            </w:r>
            <w:proofErr w:type="spellEnd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обучение»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 xml:space="preserve">Дистанционные олимпиады и конкурсы по различным </w:t>
            </w: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предметам дают возможность развивать  интеллектуальный и творческий потенциал. Участие бесплатное.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12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http://www.desc.ru/show.html?id=10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ЦДМ «Фактор роста»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Всероссийские конкурсы, викторины и олимпиады по математике, английскому языку, литературе, русскому языку, географии, биологии.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13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http://www.farosta.ru/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Светозар</w:t>
            </w:r>
            <w:proofErr w:type="spellEnd"/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Открытая международная олимпиада школьников по русскому языку.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14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http://www.svetozar.ru/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  <w:tr w:rsidR="002A37F3" w:rsidRPr="002A37F3" w:rsidTr="002A37F3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Центр дистанционного образования  «</w:t>
            </w:r>
            <w:proofErr w:type="spellStart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Эйдос</w:t>
            </w:r>
            <w:proofErr w:type="spellEnd"/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»</w:t>
            </w:r>
          </w:p>
        </w:tc>
        <w:tc>
          <w:tcPr>
            <w:tcW w:w="6632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Всероссийские дистанционные эвристические олимпиады, конкурсы и викторины для школьников. Участие платное.</w:t>
            </w:r>
          </w:p>
        </w:tc>
        <w:tc>
          <w:tcPr>
            <w:tcW w:w="5200" w:type="dxa"/>
            <w:vAlign w:val="center"/>
            <w:hideMark/>
          </w:tcPr>
          <w:p w:rsidR="002A37F3" w:rsidRPr="002A37F3" w:rsidRDefault="002A37F3" w:rsidP="002A37F3">
            <w:pPr>
              <w:widowControl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hyperlink r:id="rId15" w:history="1">
              <w:r w:rsidRPr="002A37F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auto"/>
                  <w:lang w:eastAsia="ru-RU"/>
                </w:rPr>
                <w:t>http://www.eidos.ru/</w:t>
              </w:r>
            </w:hyperlink>
          </w:p>
          <w:p w:rsidR="002A37F3" w:rsidRPr="002A37F3" w:rsidRDefault="002A37F3" w:rsidP="002A37F3">
            <w:pPr>
              <w:widowControl/>
              <w:overflowPunct/>
              <w:autoSpaceDE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2A37F3"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</w:tbl>
    <w:p w:rsidR="00176027" w:rsidRDefault="00176027"/>
    <w:sectPr w:rsidR="00176027" w:rsidSect="002A37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A37F3"/>
    <w:rsid w:val="00037A1B"/>
    <w:rsid w:val="00164D61"/>
    <w:rsid w:val="00176027"/>
    <w:rsid w:val="001A1556"/>
    <w:rsid w:val="002A37F3"/>
    <w:rsid w:val="00477C2C"/>
    <w:rsid w:val="00825046"/>
    <w:rsid w:val="00A004F0"/>
    <w:rsid w:val="00F2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1"/>
    <w:pPr>
      <w:widowControl w:val="0"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8"/>
      <w:shd w:val="clear" w:color="auto" w:fill="FFFF00"/>
      <w:lang w:eastAsia="ar-SA"/>
    </w:rPr>
  </w:style>
  <w:style w:type="paragraph" w:styleId="1">
    <w:name w:val="heading 1"/>
    <w:basedOn w:val="a"/>
    <w:link w:val="10"/>
    <w:uiPriority w:val="9"/>
    <w:qFormat/>
    <w:rsid w:val="002A37F3"/>
    <w:pPr>
      <w:widowControl/>
      <w:overflowPunct/>
      <w:autoSpaceDE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6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3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dit-post">
    <w:name w:val="edit-post"/>
    <w:basedOn w:val="a"/>
    <w:rsid w:val="002A37F3"/>
    <w:pPr>
      <w:widowControl/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styleId="a4">
    <w:name w:val="Hyperlink"/>
    <w:basedOn w:val="a0"/>
    <w:uiPriority w:val="99"/>
    <w:semiHidden/>
    <w:unhideWhenUsed/>
    <w:rsid w:val="002A37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37F3"/>
    <w:pPr>
      <w:widowControl/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table" w:styleId="a6">
    <w:name w:val="Table Grid"/>
    <w:basedOn w:val="a1"/>
    <w:uiPriority w:val="59"/>
    <w:rsid w:val="002A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si.ru/" TargetMode="External"/><Relationship Id="rId13" Type="http://schemas.openxmlformats.org/officeDocument/2006/relationships/hyperlink" Target="http://www.faros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/index.php" TargetMode="External"/><Relationship Id="rId12" Type="http://schemas.openxmlformats.org/officeDocument/2006/relationships/hyperlink" Target="http://www.desc.ru/show.html?id=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limpus.org.ru/" TargetMode="External"/><Relationship Id="rId11" Type="http://schemas.openxmlformats.org/officeDocument/2006/relationships/hyperlink" Target="http://www.unikru.ru/" TargetMode="External"/><Relationship Id="rId5" Type="http://schemas.openxmlformats.org/officeDocument/2006/relationships/hyperlink" Target="http://www.mk.ru/msu/" TargetMode="External"/><Relationship Id="rId15" Type="http://schemas.openxmlformats.org/officeDocument/2006/relationships/hyperlink" Target="http://www.eidos.ru/" TargetMode="External"/><Relationship Id="rId10" Type="http://schemas.openxmlformats.org/officeDocument/2006/relationships/hyperlink" Target="http://www.mir-konkursov.ru/" TargetMode="External"/><Relationship Id="rId4" Type="http://schemas.openxmlformats.org/officeDocument/2006/relationships/hyperlink" Target="http://lomonosov.msu.ru/" TargetMode="External"/><Relationship Id="rId9" Type="http://schemas.openxmlformats.org/officeDocument/2006/relationships/hyperlink" Target="http://minobr.org/" TargetMode="External"/><Relationship Id="rId14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2018-05-11T19:29:00Z</dcterms:created>
  <dcterms:modified xsi:type="dcterms:W3CDTF">2018-05-11T19:34:00Z</dcterms:modified>
</cp:coreProperties>
</file>