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E5" w:rsidRPr="00573D62" w:rsidRDefault="001E43E5" w:rsidP="00405AFF">
      <w:pPr>
        <w:spacing w:line="3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val="de-DE" w:eastAsia="ru-RU"/>
        </w:rPr>
      </w:pPr>
    </w:p>
    <w:p w:rsidR="00722B00" w:rsidRPr="00722B00" w:rsidRDefault="00722B00" w:rsidP="00722B00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722B00">
        <w:rPr>
          <w:rFonts w:ascii="Times New Roman" w:hAnsi="Times New Roman" w:cs="Times New Roman"/>
          <w:sz w:val="26"/>
          <w:szCs w:val="26"/>
        </w:rPr>
        <w:t>Администрация Великого Новгорода</w:t>
      </w:r>
    </w:p>
    <w:p w:rsidR="00722B00" w:rsidRPr="00722B00" w:rsidRDefault="00722B00" w:rsidP="00722B00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722B00">
        <w:rPr>
          <w:rFonts w:ascii="Times New Roman" w:hAnsi="Times New Roman" w:cs="Times New Roman"/>
          <w:sz w:val="26"/>
          <w:szCs w:val="26"/>
        </w:rPr>
        <w:t>Комитет по образованию</w:t>
      </w:r>
    </w:p>
    <w:p w:rsidR="00722B00" w:rsidRPr="00722B00" w:rsidRDefault="00722B00" w:rsidP="00722B00">
      <w:pPr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2B00" w:rsidRPr="00722B00" w:rsidRDefault="00722B00" w:rsidP="00722B00">
      <w:pPr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B00">
        <w:rPr>
          <w:rFonts w:ascii="Times New Roman" w:hAnsi="Times New Roman" w:cs="Times New Roman"/>
          <w:b/>
          <w:sz w:val="26"/>
          <w:szCs w:val="26"/>
        </w:rPr>
        <w:t>Муниципальное автономное общеобразовательное учреждение</w:t>
      </w:r>
    </w:p>
    <w:p w:rsidR="00722B00" w:rsidRPr="00722B00" w:rsidRDefault="00722B00" w:rsidP="00722B00">
      <w:pPr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B00">
        <w:rPr>
          <w:rFonts w:ascii="Times New Roman" w:hAnsi="Times New Roman" w:cs="Times New Roman"/>
          <w:b/>
          <w:sz w:val="26"/>
          <w:szCs w:val="26"/>
        </w:rPr>
        <w:t>"Средняя общеобразовательная школа № 22"</w:t>
      </w:r>
    </w:p>
    <w:p w:rsidR="00405AFF" w:rsidRPr="00722B00" w:rsidRDefault="00405AFF" w:rsidP="00722B00">
      <w:pPr>
        <w:ind w:firstLine="426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722B00" w:rsidRPr="00722B00" w:rsidRDefault="00722B00" w:rsidP="00722B00">
      <w:pPr>
        <w:ind w:firstLine="426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722B00" w:rsidRPr="00722B00" w:rsidRDefault="00722B00" w:rsidP="00722B00">
      <w:pPr>
        <w:ind w:firstLine="426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722B00" w:rsidRPr="00722B00" w:rsidRDefault="00722B00" w:rsidP="00722B00">
      <w:pPr>
        <w:ind w:firstLine="426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722B00" w:rsidRPr="00722B00" w:rsidRDefault="00722B00" w:rsidP="00722B00">
      <w:pPr>
        <w:ind w:firstLine="426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722B00" w:rsidRPr="00722B00" w:rsidRDefault="00722B00" w:rsidP="00722B00">
      <w:pPr>
        <w:ind w:firstLine="426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722B0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СИСТЕМА РАБОТЫ С ОДАРЁННЫМИ ДЕТЬМИ В РАМКАХ</w:t>
      </w:r>
    </w:p>
    <w:p w:rsidR="00722B00" w:rsidRPr="00722B00" w:rsidRDefault="00722B00" w:rsidP="00722B00">
      <w:pPr>
        <w:ind w:firstLine="426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722B0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ПРОЕКТНО-ИЧСЛЕДОВАТЕЛЬСКОЙ ДЕЯТЕЛЬНОСТИ</w:t>
      </w:r>
    </w:p>
    <w:p w:rsidR="00722B00" w:rsidRPr="00722B00" w:rsidRDefault="00722B00" w:rsidP="00722B00">
      <w:pPr>
        <w:ind w:firstLine="426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722B00" w:rsidRPr="00722B00" w:rsidRDefault="00722B00" w:rsidP="00722B00">
      <w:pPr>
        <w:ind w:firstLine="426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722B00" w:rsidRPr="00722B00" w:rsidRDefault="00722B00" w:rsidP="00722B00">
      <w:pPr>
        <w:ind w:firstLine="426"/>
        <w:jc w:val="right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722B0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Авторы:</w:t>
      </w:r>
    </w:p>
    <w:p w:rsidR="00722B00" w:rsidRPr="00722B00" w:rsidRDefault="00722B00" w:rsidP="00722B00">
      <w:pPr>
        <w:ind w:right="-2" w:firstLine="426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722B0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                                                         </w:t>
      </w:r>
      <w:r w:rsidRPr="00722B0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С.В.Забило,</w:t>
      </w:r>
    </w:p>
    <w:p w:rsidR="00722B00" w:rsidRPr="00722B00" w:rsidRDefault="00722B00" w:rsidP="00722B00">
      <w:pPr>
        <w:ind w:firstLine="426"/>
        <w:jc w:val="right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722B0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С.Б.Токмина,</w:t>
      </w:r>
    </w:p>
    <w:p w:rsidR="00722B00" w:rsidRPr="00722B00" w:rsidRDefault="00722B00" w:rsidP="00722B00">
      <w:pPr>
        <w:ind w:firstLine="426"/>
        <w:jc w:val="right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722B0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Е.А.Разумова.</w:t>
      </w:r>
    </w:p>
    <w:p w:rsidR="00722B00" w:rsidRPr="00722B00" w:rsidRDefault="00722B00" w:rsidP="00722B00">
      <w:pPr>
        <w:ind w:firstLine="426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722B00" w:rsidRPr="00722B00" w:rsidRDefault="00722B00" w:rsidP="00722B00">
      <w:pPr>
        <w:ind w:firstLine="426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722B00" w:rsidRPr="00722B00" w:rsidRDefault="00722B00" w:rsidP="00722B00">
      <w:pPr>
        <w:ind w:firstLine="426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722B00" w:rsidRPr="00722B00" w:rsidRDefault="00722B00" w:rsidP="00722B00">
      <w:pPr>
        <w:ind w:firstLine="426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722B00" w:rsidRPr="00722B00" w:rsidRDefault="00722B00" w:rsidP="00722B00">
      <w:pPr>
        <w:ind w:firstLine="426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722B0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В.Новгород,</w:t>
      </w:r>
    </w:p>
    <w:p w:rsidR="00722B00" w:rsidRPr="00722B00" w:rsidRDefault="00722B00" w:rsidP="00722B00">
      <w:pPr>
        <w:ind w:firstLine="426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722B0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2017 г.</w:t>
      </w:r>
    </w:p>
    <w:p w:rsidR="00722B00" w:rsidRPr="00722B00" w:rsidRDefault="00722B00" w:rsidP="00722B00">
      <w:pPr>
        <w:ind w:firstLine="426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722B00" w:rsidRPr="00722B00" w:rsidRDefault="00722B00" w:rsidP="001D78FE">
      <w:pPr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722B00" w:rsidRDefault="00722B00" w:rsidP="00722B00">
      <w:pPr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Система работы</w:t>
      </w:r>
      <w:r w:rsidR="00405AFF" w:rsidRPr="00722B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de-DE" w:eastAsia="ru-RU"/>
        </w:rPr>
        <w:t xml:space="preserve"> с одарёнными детьми</w:t>
      </w:r>
    </w:p>
    <w:p w:rsidR="00405AFF" w:rsidRPr="00722B00" w:rsidRDefault="00405AFF" w:rsidP="00722B00">
      <w:pPr>
        <w:ind w:firstLine="4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</w:pPr>
      <w:r w:rsidRPr="00722B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de-DE" w:eastAsia="ru-RU"/>
        </w:rPr>
        <w:t>в рамках проектно-исследовательской деятельности.</w:t>
      </w:r>
    </w:p>
    <w:p w:rsidR="00405AFF" w:rsidRPr="00722B00" w:rsidRDefault="00405AFF" w:rsidP="00722B00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</w:pP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Данная </w:t>
      </w:r>
      <w:r w:rsidR="00722B00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результатом обобщения опыта работы с одарёнными дет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 в рамках проектно-исследовательской деятельности творческой группы учителей МАОУ «СОШ № 22» г. Великого Новгорода. В ней вы не встретите сложных теоретич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ских выкладок или описания современных технологий и методик обучения. Надеемся, что сформированная в течени</w:t>
      </w:r>
      <w:r w:rsidR="001E43E5"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нескольких лет модель работы с одарёнными детьми, к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торую мы практикуем, будет вам интересна.</w:t>
      </w:r>
    </w:p>
    <w:p w:rsidR="00405AFF" w:rsidRPr="00722B00" w:rsidRDefault="00405AFF" w:rsidP="00722B00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Наша творческая площадка, состоящая из трёх педагогов (Забило Светланы Вале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тиновны — учителя биологии, Разумовой Елены Анатольевны — учителя физики и Токминой Светланы Борисовны — учителя общественных дисциплин), сложилась бл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годаря взаимному интересу к методу проектов в педагогической деятельности. Проек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но-исследовательская деятельность очень хорошо сочетается с направлением методич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ской работы нашего образовательного учреждения по формированию в школе здор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вьесберегающего пространства. Тема актуальна и интересна не только педагогам, но и учащимся. Поэтому, много важных и злободневных тем удалось рассмотреть за н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сколько лет нашей работы.</w:t>
      </w:r>
    </w:p>
    <w:p w:rsidR="00405AFF" w:rsidRPr="00722B00" w:rsidRDefault="00405AFF" w:rsidP="00722B00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Актуальность работы с одарёнными учащимися в рамках проектно-исследовательской деятельности мы видим в следующем:</w:t>
      </w:r>
    </w:p>
    <w:p w:rsidR="00405AFF" w:rsidRPr="00722B00" w:rsidRDefault="00405AFF" w:rsidP="00722B00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Современная российская система образования отдалена от науки, а наука от прои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водства. Это п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рождает множество проблем на пути нашего общества к прогрессу.</w:t>
      </w:r>
    </w:p>
    <w:p w:rsidR="00405AFF" w:rsidRPr="00722B00" w:rsidRDefault="00573D62" w:rsidP="00722B00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</w:pP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405AFF"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>настоящее время большинство учащихся 9-11 классов испытывают сложности в вопросах профессионального выбора. Им сложно определить свое будущее место в процессе общественного производства благ или услуг. Заинтересованность какой-либо областью науки, погружение в неё сможет помочь выпускникам преодолеть данное препятствие.</w:t>
      </w:r>
    </w:p>
    <w:p w:rsidR="00405AFF" w:rsidRPr="00722B00" w:rsidRDefault="00405AFF" w:rsidP="00722B00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</w:pP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>Современные молодые люди не умеют «мыслить». Формируемое посредством СМИ «клиповое мышление» не позволяет им выявлять проблему, строить гипотезу и наход</w:t>
      </w:r>
      <w:r w:rsidR="00573D62"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>ить пути для её доказательства</w:t>
      </w:r>
      <w:r w:rsidR="00573D62"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>устанавливать причинно-следственные связи и т.п.</w:t>
      </w:r>
    </w:p>
    <w:p w:rsidR="00405AFF" w:rsidRPr="00722B00" w:rsidRDefault="00405AFF" w:rsidP="00722B00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</w:pP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>Достижения НТП сформировали в детях шаблонное мышление, желание «погуглить», получить быстрый готовый ответ на вопрос, что лишает их возможности действовать в нестандартной ситуации, находить оптимальный выход, анализировать, находиться в поиске истины и т.п.</w:t>
      </w:r>
    </w:p>
    <w:p w:rsidR="00405AFF" w:rsidRPr="00722B00" w:rsidRDefault="00405AFF" w:rsidP="00722B00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</w:pP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Междисциплинарная проектно-исследовательская деятельность, которой мы зан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маемся с учащим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ся, создаёт условия для получени</w:t>
      </w:r>
      <w:r w:rsidR="00573D62"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 нового знания из нескольких областей одновременно. 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 xml:space="preserve">Школьники занимаются исследованием в </w:t>
      </w:r>
      <w:r w:rsidR="00573D62"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научной 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 xml:space="preserve"> лаборатории при НовГУ. Учащиеся 9-11 классов получают опыт общения с преподавателями ВУЗа, имеющими научную степень. Участники исследования 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lastRenderedPageBreak/>
        <w:t>используют оборудование, недоступное современной школе (микроскоп с возможностью масштабировать изображение до 1200 раз, баллистический маятник с лазерной указкой). Ребята пользуются сложным методологическим инструментарием (формулы, пропорции, сводные таблицы, сравнительные диаграммы и т.п.)</w:t>
      </w:r>
      <w:r w:rsidR="00573D62"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Они п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 xml:space="preserve">олучают в ходе работы презентационные навыки и систематически представляют свою работу на научно-практических конференциях в школе и городе, а так же на </w:t>
      </w:r>
      <w:r w:rsidR="00573D62"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>нях науки в университете, куда их регулярно приглашают преподаватели НовГУ. 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Всё это очень увлекательно для подростков, позволяет им не только углублять свои познания в какой-либо области, но и найти путь для самовыражения.</w:t>
      </w:r>
    </w:p>
    <w:p w:rsidR="00E3098C" w:rsidRPr="00722B00" w:rsidRDefault="00405AFF" w:rsidP="00722B00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Проектно-исследовательской деятельностью на таком уровне могут заниматься не все учащиеся, а те, кто имеет для этого необходимые задатки. 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 xml:space="preserve">Кого считать одарённым? </w:t>
      </w:r>
      <w:r w:rsidR="00573D62"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 xml:space="preserve">Существуют две точки зрения в этом вопросе: </w:t>
      </w:r>
    </w:p>
    <w:p w:rsidR="00E3098C" w:rsidRPr="00722B00" w:rsidRDefault="00405AFF" w:rsidP="00722B00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 xml:space="preserve">1) одарены все дети, </w:t>
      </w:r>
    </w:p>
    <w:p w:rsidR="00E3098C" w:rsidRPr="00722B00" w:rsidRDefault="00405AFF" w:rsidP="00722B00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>2) одарённых детей очень мало.</w:t>
      </w:r>
    </w:p>
    <w:p w:rsidR="00405AFF" w:rsidRPr="00722B00" w:rsidRDefault="00405AFF" w:rsidP="00722B00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</w:pP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> 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своей педагогической деятельности мы придерживаемся, скорее, первой позиции и понимаем, что задача педагога — создать условия для развития этих задатков и пр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вращения их в способности и, возможно, в талант. В связи с этим, нам близка фраза американского исследователя А.Блума: </w:t>
      </w:r>
      <w:r w:rsidR="00E3098C"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>«Каковы бы ни были способности детей в раннем возрасте, без активной поддержки и специальных методов обучения, они вряд ли достигли бы тех высот, покорив которые они стали знаменитыми». 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определения возможностей детей для занятия проектно-исследовательской деятельностью мы и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пользуем различные диагностические методы. </w:t>
      </w:r>
      <w:proofErr w:type="gramStart"/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Например, простейшую анкету-шкалу, где по критериям суммируются баллы</w:t>
      </w:r>
      <w:r w:rsidR="00E3098C"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среди учащихся рекомендуются те, кто имеет высокие результаты (Одаренные дети: сборник методик по выявлению сп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собностей и одаренности детей / ГОУ ДОД Дом детского творчества «На реке Сес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ре»; Составители Л.Ф.Васильченко, Я.П. Атласова.</w:t>
      </w:r>
      <w:proofErr w:type="gramEnd"/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gramStart"/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СПб.: ДДТ «На реке Сес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ре»,2014. - 2-е изд. - 39с).</w:t>
      </w:r>
      <w:proofErr w:type="gramEnd"/>
    </w:p>
    <w:p w:rsidR="00405AFF" w:rsidRPr="00722B00" w:rsidRDefault="00405AFF" w:rsidP="00722B00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</w:pP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Проектно-исследовательская работа с учащимися ведётся в системе, в атмосфере с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трудничества, активности и деятельности. «Не существует сколько-нибудь достове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ных тестов на одарённость, кроме тех, которые проявляются в результате активного участия хотя бы в самой маленькой исследовательской работе» (А.Н.Колмогоров). Поэтому, в рамках исследовательской деятельности мы занимаемся с детьми научным творч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ством. 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>Продуктом такой деятельности является новое знание. Цель проектно-исследовательской деятельности -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>риобретение учащимися функционального навыка исследования как универсального способа освоения действительности. Знания, полученные в результате этой деятельности, становятся новыми и личностно значимыми для конкретного исследователя. Данная деятельность побуждает школьников быть активными и заинтересованными на пути познания.</w:t>
      </w:r>
    </w:p>
    <w:p w:rsidR="00405AFF" w:rsidRPr="00722B00" w:rsidRDefault="00405AFF" w:rsidP="00722B00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</w:pP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>С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хема, представленная на Рис.1, демонстрирует модель нашей работы с учащимися в рамках проектно-исследовательской деятельности. В рамках методической работы 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школы ребята выбирают тему, которая им интересна, сталкиваются с недостатком и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формации в ходе осуществления проекта и прибегают к исследованию необходимой о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722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ласти. Далее, они получают новое знание и завершают проект.</w:t>
      </w:r>
    </w:p>
    <w:p w:rsidR="00405AFF" w:rsidRPr="00405AFF" w:rsidRDefault="00405AFF" w:rsidP="00405AF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Рис.1</w:t>
      </w:r>
    </w:p>
    <w:p w:rsidR="00405AFF" w:rsidRPr="00405AFF" w:rsidRDefault="00722B00" w:rsidP="00405AF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263A5316" wp14:editId="26922CEA">
            <wp:extent cx="5029200" cy="3695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AFF" w:rsidRPr="00722B00" w:rsidRDefault="00A83571" w:rsidP="00722B00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57216;mso-wrap-distance-left:0;mso-wrap-distance-top:0;mso-wrap-distance-right:0;mso-wrap-distance-bottom:0;mso-position-horizontal:left;mso-position-horizontal-relative:text;mso-position-vertical-relative:line" o:allowoverlap="f">
            <w10:wrap type="square"/>
          </v:shape>
        </w:pict>
      </w:r>
      <w:r>
        <w:rPr>
          <w:rFonts w:ascii="yandex-sans" w:hAnsi="yandex-sans"/>
          <w:noProof/>
          <w:color w:val="000000"/>
          <w:sz w:val="23"/>
          <w:szCs w:val="23"/>
        </w:rPr>
        <w:pict>
          <v:shape id="_x0000_s1028" type="#_x0000_t75" alt="" style="position:absolute;margin-left:0;margin-top:0;width:24pt;height:24pt;z-index:251659264;mso-wrap-distance-left:0;mso-wrap-distance-top:0;mso-wrap-distance-right:0;mso-wrap-distance-bottom:0;mso-position-horizontal:left;mso-position-horizontal-relative:text;mso-position-vertical-relative:line" o:allowoverlap="f">
            <w10:wrap type="square"/>
          </v:shape>
        </w:pict>
      </w:r>
      <w:r w:rsidR="00405AFF"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Рис. 2 представлена данная модель в работе над проектом «Хлеб всему гол</w:t>
      </w:r>
      <w:r w:rsidR="00405AFF"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05AFF"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ва!».</w:t>
      </w:r>
    </w:p>
    <w:p w:rsidR="00FA159B" w:rsidRDefault="00FA159B" w:rsidP="00FA159B">
      <w:pPr>
        <w:shd w:val="clear" w:color="auto" w:fill="FFFFFF"/>
        <w:spacing w:before="100" w:beforeAutospacing="1" w:after="0" w:line="240" w:lineRule="auto"/>
        <w:ind w:right="31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Рис. 2        </w:t>
      </w:r>
    </w:p>
    <w:p w:rsidR="00FA159B" w:rsidRDefault="00FA159B" w:rsidP="00FA159B">
      <w:pPr>
        <w:shd w:val="clear" w:color="auto" w:fill="FFFFFF"/>
        <w:spacing w:before="100" w:beforeAutospacing="1" w:after="0" w:line="240" w:lineRule="auto"/>
        <w:ind w:right="31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AFF" w:rsidRPr="00FA159B" w:rsidRDefault="00DF7B55" w:rsidP="001D78F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-4318635</wp:posOffset>
            </wp:positionH>
            <wp:positionV relativeFrom="paragraph">
              <wp:posOffset>324485</wp:posOffset>
            </wp:positionV>
            <wp:extent cx="4210050" cy="2838450"/>
            <wp:effectExtent l="19050" t="0" r="0" b="0"/>
            <wp:wrapNone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571">
        <w:rPr>
          <w:rFonts w:ascii="Times New Roman" w:hAnsi="Times New Roman" w:cs="Times New Roman"/>
          <w:sz w:val="28"/>
          <w:szCs w:val="28"/>
        </w:rPr>
        <w:pict>
          <v:shape id="_x0000_s1027" type="#_x0000_t75" alt="" style="position:absolute;left:0;text-align:left;margin-left:0;margin-top:0;width:341.25pt;height:255pt;z-index:251658240;mso-wrap-distance-left:0;mso-wrap-distance-top:0;mso-wrap-distance-right:0;mso-wrap-distance-bottom:0;mso-position-horizontal:left;mso-position-horizontal-relative:text;mso-position-vertical-relative:line" o:allowoverlap="f">
            <w10:wrap type="square"/>
          </v:shape>
        </w:pict>
      </w:r>
      <w:r w:rsidR="00FA15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05AFF" w:rsidRPr="001D78FE">
        <w:rPr>
          <w:rFonts w:ascii="Times New Roman" w:hAnsi="Times New Roman" w:cs="Times New Roman"/>
          <w:sz w:val="26"/>
          <w:szCs w:val="26"/>
        </w:rPr>
        <w:t>Изучая тему здорового п</w:t>
      </w:r>
      <w:r w:rsidR="00405AFF" w:rsidRPr="001D78FE">
        <w:rPr>
          <w:rFonts w:ascii="Times New Roman" w:hAnsi="Times New Roman" w:cs="Times New Roman"/>
          <w:sz w:val="26"/>
          <w:szCs w:val="26"/>
        </w:rPr>
        <w:t>и</w:t>
      </w:r>
      <w:r w:rsidR="00405AFF" w:rsidRPr="001D78FE">
        <w:rPr>
          <w:rFonts w:ascii="Times New Roman" w:hAnsi="Times New Roman" w:cs="Times New Roman"/>
          <w:sz w:val="26"/>
          <w:szCs w:val="26"/>
        </w:rPr>
        <w:t>тания, организации пит</w:t>
      </w:r>
      <w:r w:rsidR="00405AFF" w:rsidRPr="001D78FE">
        <w:rPr>
          <w:rFonts w:ascii="Times New Roman" w:hAnsi="Times New Roman" w:cs="Times New Roman"/>
          <w:sz w:val="26"/>
          <w:szCs w:val="26"/>
        </w:rPr>
        <w:t>а</w:t>
      </w:r>
      <w:r w:rsidR="00405AFF" w:rsidRPr="001D78FE">
        <w:rPr>
          <w:rFonts w:ascii="Times New Roman" w:hAnsi="Times New Roman" w:cs="Times New Roman"/>
          <w:sz w:val="26"/>
          <w:szCs w:val="26"/>
        </w:rPr>
        <w:t>ния школьников для с</w:t>
      </w:r>
      <w:r w:rsidR="00405AFF" w:rsidRPr="001D78FE">
        <w:rPr>
          <w:rFonts w:ascii="Times New Roman" w:hAnsi="Times New Roman" w:cs="Times New Roman"/>
          <w:sz w:val="26"/>
          <w:szCs w:val="26"/>
        </w:rPr>
        <w:t>о</w:t>
      </w:r>
      <w:r w:rsidR="00405AFF" w:rsidRPr="001D78FE">
        <w:rPr>
          <w:rFonts w:ascii="Times New Roman" w:hAnsi="Times New Roman" w:cs="Times New Roman"/>
          <w:sz w:val="26"/>
          <w:szCs w:val="26"/>
        </w:rPr>
        <w:t>хранения энергии и раб</w:t>
      </w:r>
      <w:r w:rsidR="00405AFF" w:rsidRPr="001D78FE">
        <w:rPr>
          <w:rFonts w:ascii="Times New Roman" w:hAnsi="Times New Roman" w:cs="Times New Roman"/>
          <w:sz w:val="26"/>
          <w:szCs w:val="26"/>
        </w:rPr>
        <w:t>о</w:t>
      </w:r>
      <w:r w:rsidR="00405AFF" w:rsidRPr="001D78FE">
        <w:rPr>
          <w:rFonts w:ascii="Times New Roman" w:hAnsi="Times New Roman" w:cs="Times New Roman"/>
          <w:sz w:val="26"/>
          <w:szCs w:val="26"/>
        </w:rPr>
        <w:t>тоспособности, ребята з</w:t>
      </w:r>
      <w:r w:rsidR="00405AFF" w:rsidRPr="001D78FE">
        <w:rPr>
          <w:rFonts w:ascii="Times New Roman" w:hAnsi="Times New Roman" w:cs="Times New Roman"/>
          <w:sz w:val="26"/>
          <w:szCs w:val="26"/>
        </w:rPr>
        <w:t>а</w:t>
      </w:r>
      <w:r w:rsidR="00405AFF" w:rsidRPr="001D78FE">
        <w:rPr>
          <w:rFonts w:ascii="Times New Roman" w:hAnsi="Times New Roman" w:cs="Times New Roman"/>
          <w:sz w:val="26"/>
          <w:szCs w:val="26"/>
        </w:rPr>
        <w:t>интересовались п</w:t>
      </w:r>
      <w:r w:rsidR="00405AFF" w:rsidRPr="001D78FE">
        <w:rPr>
          <w:rFonts w:ascii="Times New Roman" w:hAnsi="Times New Roman" w:cs="Times New Roman"/>
          <w:sz w:val="26"/>
          <w:szCs w:val="26"/>
        </w:rPr>
        <w:t>о</w:t>
      </w:r>
      <w:r w:rsidR="00405AFF" w:rsidRPr="001D78FE">
        <w:rPr>
          <w:rFonts w:ascii="Times New Roman" w:hAnsi="Times New Roman" w:cs="Times New Roman"/>
          <w:sz w:val="26"/>
          <w:szCs w:val="26"/>
        </w:rPr>
        <w:t>иском универсального продукта, который подходил бы под большинство критериев правильного питания. Этим продуктом стал хлеб. Но магазинный</w:t>
      </w:r>
      <w:r w:rsidR="00405AFF" w:rsidRPr="001D78FE">
        <w:rPr>
          <w:sz w:val="26"/>
          <w:szCs w:val="26"/>
          <w:lang w:eastAsia="ru-RU"/>
        </w:rPr>
        <w:t xml:space="preserve"> </w:t>
      </w:r>
      <w:r w:rsidR="00405AFF" w:rsidRPr="001D78FE">
        <w:rPr>
          <w:rFonts w:ascii="Times New Roman" w:hAnsi="Times New Roman" w:cs="Times New Roman"/>
          <w:sz w:val="26"/>
          <w:szCs w:val="26"/>
          <w:lang w:eastAsia="ru-RU"/>
        </w:rPr>
        <w:t>хлеб не вн</w:t>
      </w:r>
      <w:r w:rsidR="00405AFF" w:rsidRPr="001D78FE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405AFF" w:rsidRPr="001D78FE">
        <w:rPr>
          <w:rFonts w:ascii="Times New Roman" w:hAnsi="Times New Roman" w:cs="Times New Roman"/>
          <w:sz w:val="26"/>
          <w:szCs w:val="26"/>
          <w:lang w:eastAsia="ru-RU"/>
        </w:rPr>
        <w:t xml:space="preserve">шал 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дов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 xml:space="preserve">рия обилием 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компонентов, выполн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ющих коммерческие задачи производителя, а не учитывающий потребностей задумывающегося о здоровье потребителя. П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следнее время стало популярно отказываться от магазинной пищи в пользу д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машней. Но в ри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ме современной жизни не все могут позволить себе полноценно питаться вне дома или успевать готовить пищу и брать её с с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бой. Не зря учёные сейчас бьются над формулой идеального хлеба, который удовлетворял бы всем запросам организма, ведь употреблять его не составляет труда. Было принято р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шение готовить хлеб на закваске самостоятельно по рецептам, которые использ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вали наши предки, но более адаптированным для современного человека по об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рудованию, времени и энергозатратам. Мы не ставили перед собой задачу рассч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тать экономическую составляющую процесса приготовления хлеба. Может, гру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па заинтерес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ванных экономикой школьников возьмутся за это? Результат вдохновил участн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ков проекта. Изготовленный дома хлеб на основе не спиртового брожения благ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 xml:space="preserve">даря дрожжам, а </w:t>
      </w:r>
      <w:proofErr w:type="gramStart"/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молочно-кислого</w:t>
      </w:r>
      <w:proofErr w:type="gramEnd"/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 xml:space="preserve"> из закваски даёт более вкусный хлеб. </w:t>
      </w:r>
      <w:proofErr w:type="gramStart"/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Дегуст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ция, проведённая в нашем учебном учреждении в рамках дней науки это подтве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дила</w:t>
      </w:r>
      <w:proofErr w:type="gramEnd"/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 xml:space="preserve">. Но можно ли данный рецепт рекомендовать для производства в домашних хозяйствах или в коммерческом производстве? </w:t>
      </w:r>
      <w:proofErr w:type="gramStart"/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Учащиеся столкнулись с пробл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мой и решили провести сравн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тельное исследование качественных характеристик хлеба с разным сырьевым составом: закупленного в розничной сети из муки ра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личных сортов с использованием дрожжей и изготовленного на закваске, приг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товленного дома на сухих дрожжах из белой муки высшего сорта в хлебопечке, испечённого из традиционных для нашей стр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ны злаковых культур в домашней печи по технологии наших предков.</w:t>
      </w:r>
      <w:proofErr w:type="gramEnd"/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 xml:space="preserve"> Они работали в настоящей лабор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тории при университете, общались с научными работниками, лаборантами, зн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комились с оборудованием, методиками исследовательской работы. Полученные результаты задокументировали, проанализировали и представили на научно-практических конференциях разного уровня и днях науки при Новгородском Го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ударственном Университете имени Ярослава Мудрого. На всех мероприятих данная работа была высоко оценена научными сотрудниками университета, жюри конференций и удостоилась главных призовых мест. Ребята получили удовлетворение не только от победы, но и проделанной работы. Они осознали, что могут создавать и нести людям знания и практический опыт, особенно в вопросах здоровья. Этим и дол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405AFF" w:rsidRPr="00FA159B">
        <w:rPr>
          <w:rFonts w:ascii="Times New Roman" w:hAnsi="Times New Roman" w:cs="Times New Roman"/>
          <w:sz w:val="28"/>
          <w:szCs w:val="28"/>
          <w:lang w:eastAsia="ru-RU"/>
        </w:rPr>
        <w:t>на заниматься наука.</w:t>
      </w:r>
    </w:p>
    <w:p w:rsidR="00405AFF" w:rsidRPr="00405AFF" w:rsidRDefault="00405AFF" w:rsidP="00405AF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Нам, педагогам, было очень интересно работать с такими энтузиастами. Было </w:t>
      </w:r>
      <w:proofErr w:type="gramStart"/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легко</w:t>
      </w:r>
      <w:proofErr w:type="gramEnd"/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некоторые проекты мы не успевали завершить за один год. Но это — раб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чие моменты. Проектный метод позволяет </w:t>
      </w:r>
      <w:proofErr w:type="gramStart"/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долгосрочные проекты и этим он привлекателен</w:t>
      </w:r>
      <w:proofErr w:type="gramEnd"/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участников образовательного процесса.</w:t>
      </w:r>
    </w:p>
    <w:p w:rsidR="00405AFF" w:rsidRPr="00405AFF" w:rsidRDefault="00405AFF" w:rsidP="00405AF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</w:pPr>
      <w:proofErr w:type="gramStart"/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проектно-исследовательской деятельности с одарёнными детьми мы и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пользуем различные формы работы: педагогическое сопровождение в ходе</w:t>
      </w:r>
      <w:r w:rsidR="00E3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</w:t>
      </w:r>
      <w:r w:rsidR="00E3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3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довательской деятельности, 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поддержка участия в школьных и региональных ко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курсах и научно-практических конференциях, днях науки в НовГУ; с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одействие участию в научных обществах учащих</w:t>
      </w:r>
      <w:r w:rsidR="00E309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ся в образовательном учреждении</w:t>
      </w:r>
      <w:r w:rsidR="00E3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р</w:t>
      </w:r>
      <w:r w:rsidR="00E309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ивлечение преподавателей ВУЗов</w:t>
      </w:r>
      <w:r w:rsidR="00E3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для работы с одаренными детьми по различным предметным направлениям: биологи</w:t>
      </w:r>
      <w:r w:rsidR="00E3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, физик</w:t>
      </w:r>
      <w:r w:rsidR="00E3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и т.п.</w:t>
      </w:r>
      <w:proofErr w:type="gramEnd"/>
    </w:p>
    <w:p w:rsidR="00405AFF" w:rsidRPr="00405AFF" w:rsidRDefault="00405AFF" w:rsidP="00405AF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</w:pP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 названия нескольких исследовательских работ в рамках проек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деятельности, которые мы осуществили в нашей творческой группе:</w:t>
      </w:r>
    </w:p>
    <w:p w:rsidR="00405AFF" w:rsidRPr="00405AFF" w:rsidRDefault="00405AFF" w:rsidP="00405A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«Определение степени осведомлённости учащихся МАОУ «СОШ № 22» в вопросах здорового питания» (социологическое исследование),</w:t>
      </w:r>
    </w:p>
    <w:p w:rsidR="00405AFF" w:rsidRPr="00405AFF" w:rsidRDefault="00405AFF" w:rsidP="00405A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</w:pP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«Определение качественных характеристик хлеба с разным сырьевым составом» (междисциплинарное исследование),</w:t>
      </w:r>
    </w:p>
    <w:p w:rsidR="00405AFF" w:rsidRPr="00405AFF" w:rsidRDefault="00405AFF" w:rsidP="00405A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</w:pP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«Изготовление пушки Гаусса в домашних условиях и исследование её характеристик» (междисциплинарное исследование),</w:t>
      </w:r>
    </w:p>
    <w:p w:rsidR="00405AFF" w:rsidRPr="00405AFF" w:rsidRDefault="00405AFF" w:rsidP="00405A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</w:pP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«Определение относительной запылённости и бактериальной загрязнённости воздуха в школьных помещениях» (междисциплинарное исследование).</w:t>
      </w:r>
    </w:p>
    <w:p w:rsidR="00405AFF" w:rsidRPr="00405AFF" w:rsidRDefault="00405AFF" w:rsidP="00405AF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</w:pP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наши проекты с применением исследований имеют практическую знач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мость и выходят за пределы школьных стен. Например, </w:t>
      </w:r>
      <w:proofErr w:type="gramStart"/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входе осуществления проекта «Экология школы» были проведены исследования: «Определение о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носительной запылённости и бактериальной загрязнённости воздуха в школ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помещениях» и «Изготовление пушки Гаусса в домашних условиях и исследование её характ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ристик». Последнее имело целью изучить устройство электромагнитного ускор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масс (пушки Гаусса), а также принципы его действия и применение; с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обрать действующую модель пушки Гаусса и определить ее физические характерист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и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ки. 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ребятам удалось не только с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оздать рабочую модель ускорителя масс, определеить её физические характеристики, 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 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изготовить самостоятельно прототип компьютерного оружия, 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также, п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олуч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данные для рекомендации использова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ускорител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ма</w:t>
      </w:r>
      <w:proofErr w:type="gramStart"/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сс в сф</w:t>
      </w:r>
      <w:proofErr w:type="gramEnd"/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ере строительства. 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проекта прод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лывают не только интересную, но и очень сложную работу. Во время городской научно-практической конференции в Великом Новгороде в секции «Биология» при объявлении победителя с работой «Определение относительной запылённ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и бактериальной загрязнённости воздуха в школьных помещениях» научные работники отметили высокую методологическую сложность исследования, пр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ведённого нашими ребятами. Рекомендации, которые </w:t>
      </w:r>
      <w:proofErr w:type="gramStart"/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 в итоге участники и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следовательской работы практически значимы</w:t>
      </w:r>
      <w:proofErr w:type="gramEnd"/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для учебных учрежд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но и для любых рукотворных пространств, где находится человек.</w:t>
      </w:r>
    </w:p>
    <w:p w:rsidR="00405AFF" w:rsidRPr="00405AFF" w:rsidRDefault="00405AFF" w:rsidP="00405AF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</w:pP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Проектно-исследовательская деятельность прекрасно мотивирует школьников к обучению. Помогают этому принципы, на которых базируется наша работа:</w:t>
      </w:r>
    </w:p>
    <w:p w:rsidR="00405AFF" w:rsidRPr="00405AFF" w:rsidRDefault="00405AFF" w:rsidP="00405AF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межпредметности с целью расширения возможностей для поиска нового знания;</w:t>
      </w:r>
    </w:p>
    <w:p w:rsidR="00405AFF" w:rsidRPr="00405AFF" w:rsidRDefault="00405AFF" w:rsidP="00405AF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</w:pP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ринцип использования тренинговых занятий для овладения приёмами, средствами, методами исследовательской деятельности (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 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знакомство с типами анкет для социологического опроса, выбор необходимого варианта, составление анкеты и т.п.);</w:t>
      </w:r>
    </w:p>
    <w:p w:rsidR="00405AFF" w:rsidRPr="00405AFF" w:rsidRDefault="00405AFF" w:rsidP="00405AF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</w:pP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принципы познавательной активности;</w:t>
      </w:r>
    </w:p>
    <w:p w:rsidR="00405AFF" w:rsidRPr="00405AFF" w:rsidRDefault="00405AFF" w:rsidP="00405AF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</w:pP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свобода выбора, о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ткрытости, деятельности;</w:t>
      </w:r>
    </w:p>
    <w:p w:rsidR="00405AFF" w:rsidRPr="00405AFF" w:rsidRDefault="00405AFF" w:rsidP="00405AF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</w:pP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самостоятельного поиска информации,;</w:t>
      </w:r>
    </w:p>
    <w:p w:rsidR="00405AFF" w:rsidRPr="00405AFF" w:rsidRDefault="00405AFF" w:rsidP="00405AF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</w:pP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сочетание продуктивных и репродуктивных методов обучения;</w:t>
      </w:r>
    </w:p>
    <w:p w:rsidR="00405AFF" w:rsidRPr="00405AFF" w:rsidRDefault="00405AFF" w:rsidP="00405AF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</w:pP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принцип связи теории с практикой;</w:t>
      </w:r>
    </w:p>
    <w:p w:rsidR="00405AFF" w:rsidRPr="00405AFF" w:rsidRDefault="00405AFF" w:rsidP="00405AF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</w:pP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принцип коммуникативной направленности.</w:t>
      </w:r>
    </w:p>
    <w:p w:rsidR="00405AFF" w:rsidRPr="00405AFF" w:rsidRDefault="00405AFF" w:rsidP="00405AFF">
      <w:pPr>
        <w:shd w:val="clear" w:color="auto" w:fill="FFFFFF"/>
        <w:spacing w:before="100" w:beforeAutospacing="1" w:after="0" w:line="240" w:lineRule="auto"/>
        <w:ind w:left="288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хочется отметить, что наш опыт имеет п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ложительные результаты. С участниками нашей совмес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деятельности происходят позитивные измен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ния:</w:t>
      </w:r>
    </w:p>
    <w:p w:rsidR="00405AFF" w:rsidRPr="00405AFF" w:rsidRDefault="00405AFF" w:rsidP="00405AF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учащимися исследовательских умений. Некоторые учащ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еся уже имеют опыт нескольких исследований в разных областях науки (биол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гии, физики, социологии).</w:t>
      </w:r>
    </w:p>
    <w:p w:rsidR="00405AFF" w:rsidRPr="00405AFF" w:rsidRDefault="00405AFF" w:rsidP="00405AF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</w:pP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Формирование презентационных умений учащихся 9-11 классов и получение ими опыта представления своей работы на мероприятиях различного уровня.</w:t>
      </w:r>
    </w:p>
    <w:p w:rsidR="00405AFF" w:rsidRPr="00405AFF" w:rsidRDefault="00405AFF" w:rsidP="00405AF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</w:pP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Результаты исследовательских работ учащихся МАОУ «СОШ № 22» были высоко оценены на научно-практических конференциях в школе, городе и на днях науки в НовГУ </w:t>
      </w:r>
      <w:r w:rsidRPr="00405A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 w:eastAsia="ru-RU"/>
        </w:rPr>
        <w:t>(первое место на школьной научной конференции 2015г.,первое место в городской научной конференции и первое место на днях науки в НовГУ в 2016г., первое место на днях науки в университете 2017г.). 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Преподаватели НовГУ отмечают методологическую сложность проделанной ребятами исследовательской работы.</w:t>
      </w:r>
    </w:p>
    <w:p w:rsidR="00405AFF" w:rsidRPr="00405AFF" w:rsidRDefault="00405AFF" w:rsidP="00405AF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</w:pP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Доклады с результатами исследований наших учащихся лидируют среди представленных работ учащихся гимназий и студентов НовГУ.</w:t>
      </w:r>
    </w:p>
    <w:p w:rsidR="00405AFF" w:rsidRPr="00405AFF" w:rsidRDefault="00405AFF" w:rsidP="00405AF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</w:pP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Преподаватели НовГУ уже приглашают на свои факультеты наших школьников, имеющих хорошую базу для дальнейшего погружения в научную деятельность.</w:t>
      </w:r>
    </w:p>
    <w:p w:rsidR="00405AFF" w:rsidRPr="00405AFF" w:rsidRDefault="00405AFF" w:rsidP="00405AFF">
      <w:pPr>
        <w:shd w:val="clear" w:color="auto" w:fill="FFFFFF"/>
        <w:spacing w:before="100" w:beforeAutospacing="1" w:after="0" w:line="240" w:lineRule="auto"/>
        <w:ind w:left="144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самым главным результатом стоит считать, пожалуй, тот м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мент, когда к тебе подходит твой ученик и говорит, что благодаря нашей совместной деятельности он определился с профессиональным выб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 и своё будущее он хочет связать с наукой, чтобы приносить пол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0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 людям.</w:t>
      </w:r>
    </w:p>
    <w:p w:rsidR="00405AFF" w:rsidRPr="00405AFF" w:rsidRDefault="001D78FE" w:rsidP="00405AFF">
      <w:pPr>
        <w:shd w:val="clear" w:color="auto" w:fill="FFFFFF"/>
        <w:spacing w:before="100" w:beforeAutospacing="1" w:after="0" w:line="240" w:lineRule="auto"/>
        <w:ind w:left="72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405AFF" w:rsidRPr="00405AFF" w:rsidRDefault="00405AFF" w:rsidP="00405AF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5AFF" w:rsidRPr="00405AFF" w:rsidRDefault="00405AFF" w:rsidP="00405AF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C07AA" w:rsidRDefault="00A83571"/>
    <w:sectPr w:rsidR="002C07AA" w:rsidSect="00722B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8FE" w:rsidRDefault="001D78FE" w:rsidP="001D78FE">
      <w:pPr>
        <w:spacing w:after="0" w:line="240" w:lineRule="auto"/>
      </w:pPr>
      <w:r>
        <w:separator/>
      </w:r>
    </w:p>
  </w:endnote>
  <w:endnote w:type="continuationSeparator" w:id="0">
    <w:p w:rsidR="001D78FE" w:rsidRDefault="001D78FE" w:rsidP="001D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8FE" w:rsidRDefault="001D78F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8FE" w:rsidRDefault="001D78F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8FE" w:rsidRDefault="001D78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8FE" w:rsidRDefault="001D78FE" w:rsidP="001D78FE">
      <w:pPr>
        <w:spacing w:after="0" w:line="240" w:lineRule="auto"/>
      </w:pPr>
      <w:r>
        <w:separator/>
      </w:r>
    </w:p>
  </w:footnote>
  <w:footnote w:type="continuationSeparator" w:id="0">
    <w:p w:rsidR="001D78FE" w:rsidRDefault="001D78FE" w:rsidP="001D7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8FE" w:rsidRDefault="001D78F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8FE" w:rsidRDefault="001D78F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8FE" w:rsidRDefault="001D78F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4548"/>
    <w:multiLevelType w:val="multilevel"/>
    <w:tmpl w:val="5F36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22142"/>
    <w:multiLevelType w:val="multilevel"/>
    <w:tmpl w:val="F15A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CD1677"/>
    <w:multiLevelType w:val="multilevel"/>
    <w:tmpl w:val="0C2A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AFF"/>
    <w:rsid w:val="001D78FE"/>
    <w:rsid w:val="001E43E5"/>
    <w:rsid w:val="00405AFF"/>
    <w:rsid w:val="005238B5"/>
    <w:rsid w:val="00573D62"/>
    <w:rsid w:val="00722B00"/>
    <w:rsid w:val="00835E48"/>
    <w:rsid w:val="00A83571"/>
    <w:rsid w:val="00DF7B55"/>
    <w:rsid w:val="00E3098C"/>
    <w:rsid w:val="00E421A5"/>
    <w:rsid w:val="00FA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B5"/>
  </w:style>
  <w:style w:type="paragraph" w:styleId="1">
    <w:name w:val="heading 1"/>
    <w:basedOn w:val="a"/>
    <w:next w:val="a"/>
    <w:link w:val="10"/>
    <w:uiPriority w:val="9"/>
    <w:qFormat/>
    <w:rsid w:val="00FA15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5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5A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0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A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A159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15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DF7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3098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D7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78FE"/>
  </w:style>
  <w:style w:type="paragraph" w:styleId="ab">
    <w:name w:val="footer"/>
    <w:basedOn w:val="a"/>
    <w:link w:val="ac"/>
    <w:uiPriority w:val="99"/>
    <w:unhideWhenUsed/>
    <w:rsid w:val="001D7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7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01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5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5605139</TotalTime>
  <Pages>7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2017-08-24T13:25:00Z</dcterms:created>
  <dcterms:modified xsi:type="dcterms:W3CDTF">2017-08-28T06:37:00Z</dcterms:modified>
</cp:coreProperties>
</file>