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7" w:rsidRPr="00214247" w:rsidRDefault="00214247" w:rsidP="00214247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4247">
        <w:rPr>
          <w:rFonts w:ascii="Times New Roman" w:hAnsi="Times New Roman" w:cs="Times New Roman"/>
          <w:color w:val="auto"/>
          <w:sz w:val="24"/>
          <w:szCs w:val="24"/>
        </w:rPr>
        <w:t>Описание использования деятельностного метода в педагогической практике на уроке информатики 5 класс «</w:t>
      </w:r>
      <w:r w:rsidRPr="0021424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Форматирование текста</w:t>
      </w:r>
      <w:r w:rsidRPr="0021424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left="2835"/>
        <w:jc w:val="both"/>
        <w:rPr>
          <w:i/>
        </w:rPr>
      </w:pPr>
      <w:r w:rsidRPr="00214247">
        <w:rPr>
          <w:i/>
        </w:rPr>
        <w:t>«Нельзя чему-нибудь научить человека, можно только помочь ему обнаружить это внутри себя»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right"/>
        <w:rPr>
          <w:i/>
        </w:rPr>
      </w:pPr>
      <w:r w:rsidRPr="00214247">
        <w:rPr>
          <w:i/>
        </w:rPr>
        <w:t>Г. Галилей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i/>
          <w:iCs/>
        </w:rPr>
        <w:t>Методологической основой</w:t>
      </w:r>
      <w:r w:rsidRPr="00214247">
        <w:t xml:space="preserve"> умк по информатике для 5–6 и 7–9 классов авторов Л. Л. Босова, А. Ю. Босова, издательство «БИНОМ. Лаборатория знаний» является системно-деятельностный подход, рассматриваемый как основной механизм достижения обучающимися личностных, метапредметных и предметных результатов освоения основной образовательной программы основного общего образования. 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Важной особенностью УМК является то, что он позволяет успешно решать одну из приоритетных задач образования - формировать основные компоненты учебной деятельности.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Это положение наглядно представлено в таблице, в которой сравниваются позиции учителя и ученика:</w:t>
      </w: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0"/>
        <w:gridCol w:w="4305"/>
      </w:tblGrid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учебной деятельности (позиция учителя)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на которые отвечает ученик (позиция ученика)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 деятельности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"Зачем я это изучаю?"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задачи, ее принятие учащимися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"Каковы мои успехи и что у меня не получается?"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способа действий при решении учебной задачи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я должен делать, чтобы решить эту задачу?"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"Правильно ли я решаю эту задачу?"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полученного результата с целью (эталоном, образцом)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"Выполнил ли я правильно поставленную учебную задачу?"</w:t>
            </w:r>
          </w:p>
        </w:tc>
      </w:tr>
      <w:tr w:rsidR="00214247" w:rsidRPr="00214247" w:rsidTr="00BA330F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и результата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247" w:rsidRPr="00214247" w:rsidRDefault="00214247" w:rsidP="0021424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"Какая учебная задача стоит передо мной?"</w:t>
            </w:r>
          </w:p>
        </w:tc>
      </w:tr>
    </w:tbl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УМК обеспечивает реализацию требований к освоению основной образовательной программы основного общего образования как по формальному признаку - за счет представленности в системе линий учебников по всем предметам, так и по дидактическим и методическим основаниям - за счет соблюдения следующих основных принципов построения системы: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1) реализации идеологической основы ФГОС — Концепции духовно-нравственного развития и воспитания личности гражданина России;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 xml:space="preserve">2) обеспечение достижения обучающимися личностных, метапредметных и предметных результатов освоения основной образовательной программы; 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 xml:space="preserve">3) обеспечение организации учебной деятельности учащихся на основе системно-деятельностного подхода. 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По мнению А. Дистервега, деятельностный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Использование данного метода в практике позволяет мне грамотно выстроить урок, включить каждого обучающегося в процесс «открытия» нового знания.</w:t>
      </w:r>
    </w:p>
    <w:p w:rsidR="00214247" w:rsidRPr="00214247" w:rsidRDefault="00214247" w:rsidP="002142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hAnsi="Times New Roman" w:cs="Times New Roman"/>
          <w:sz w:val="24"/>
          <w:szCs w:val="24"/>
        </w:rPr>
        <w:br w:type="page"/>
      </w:r>
    </w:p>
    <w:p w:rsidR="00214247" w:rsidRPr="00C2799D" w:rsidRDefault="00214247" w:rsidP="00C2799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2799D">
        <w:rPr>
          <w:b/>
        </w:rPr>
        <w:lastRenderedPageBreak/>
        <w:t>Структура урока: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Урок открытия новых знаний.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1 этап.</w:t>
      </w:r>
      <w:r w:rsidRPr="00214247">
        <w:t xml:space="preserve"> </w:t>
      </w:r>
      <w:r w:rsidRPr="00214247">
        <w:rPr>
          <w:rStyle w:val="a6"/>
          <w:i/>
          <w:iCs/>
        </w:rPr>
        <w:t>Мотивирование к учебной деятельности (организационный момент) - 1-2 минуты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</w:pPr>
      <w:r>
        <w:rPr>
          <w:i/>
        </w:rPr>
        <w:t xml:space="preserve">Цель: </w:t>
      </w:r>
      <w:r w:rsidRPr="00214247">
        <w:t>включение обучающихся в деятельность на личностно-значимом уровне.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>Известно, что отрицательное отношение к учению возникает при отсутствии успехов. Напротив, приятное переживание, связанное с похвалой учителя, признанием коллектива и пониманием своих возможностей возбуждает активность, стремление лучше учиться. Издавна, успех считался важнейшим стимулом учения. Особенно это относится к младшим школьникам. Они любят, чтобы их хвалили, ставили в пример другим.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</w:pPr>
      <w:r w:rsidRPr="00214247">
        <w:t>Для создания условий, способствующих удовлетворению, радости, расширению спектра положительных эмоций у детей, необходимо использовать приемы эмоционального вхождения в урок.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</w:pPr>
      <w:r>
        <w:rPr>
          <w:i/>
        </w:rPr>
        <w:t xml:space="preserve">Приёмы работы: </w:t>
      </w:r>
      <w:r w:rsidRPr="00214247">
        <w:t>учитель в начале урока высказывает добрые пожелания детям, предлагает пожелать друг другу удачи (улыбнёмся).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2 этап.</w:t>
      </w:r>
      <w:r w:rsidRPr="00214247">
        <w:t xml:space="preserve"> </w:t>
      </w:r>
      <w:r w:rsidRPr="00214247">
        <w:rPr>
          <w:rStyle w:val="a6"/>
          <w:i/>
          <w:iCs/>
        </w:rPr>
        <w:t>Актуализация и фиксирование индивидуального затруднения в пробном учебном действии - 4-5 минут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C2799D">
        <w:rPr>
          <w:i/>
        </w:rPr>
        <w:t>Цель:</w:t>
      </w:r>
      <w:r>
        <w:t xml:space="preserve"> </w:t>
      </w:r>
      <w:r w:rsidRPr="00214247">
        <w:t>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214247" w:rsidRPr="00C2799D" w:rsidRDefault="00214247" w:rsidP="00214247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C2799D">
        <w:rPr>
          <w:i/>
        </w:rPr>
        <w:t>Приёмы работы:</w:t>
      </w:r>
    </w:p>
    <w:p w:rsidR="00214247" w:rsidRPr="00214247" w:rsidRDefault="00214247" w:rsidP="0021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 диалог</w:t>
      </w: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логически выстроенная цепочка заданий и вопросов — «локомотив», движущийся к новому знанию, способу действия; система посильных ученику вопросов и заданий, которые шаг за шагом приводят ученика к созданию темы урока. Данный прием не требует создания проблемной ситуации, хорошо выстраивается «от повторения».</w:t>
      </w:r>
    </w:p>
    <w:p w:rsidR="00214247" w:rsidRPr="00214247" w:rsidRDefault="00214247" w:rsidP="0021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экспресс-опрос по вопросам 1–11 на стр. 62–63 учебника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3 этап.</w:t>
      </w:r>
      <w:r w:rsidRPr="00214247">
        <w:t xml:space="preserve"> </w:t>
      </w:r>
      <w:r w:rsidRPr="00214247">
        <w:rPr>
          <w:rStyle w:val="a6"/>
          <w:i/>
          <w:iCs/>
        </w:rPr>
        <w:t>Постановка учебной задачи -4-5 минут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</w:pPr>
      <w:r w:rsidRPr="00C2799D">
        <w:rPr>
          <w:i/>
        </w:rPr>
        <w:t>Цель:</w:t>
      </w:r>
      <w:r>
        <w:t xml:space="preserve"> </w:t>
      </w:r>
      <w:r w:rsidRPr="00214247">
        <w:t>обсуждение затруднения («Почему возникли затруднения?», «Чего мы ещё не знаем?»)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rPr>
          <w:i/>
        </w:rPr>
      </w:pPr>
      <w:r w:rsidRPr="00214247">
        <w:rPr>
          <w:i/>
        </w:rPr>
        <w:t>Приёмы работы:</w:t>
      </w:r>
    </w:p>
    <w:p w:rsidR="00214247" w:rsidRPr="00214247" w:rsidRDefault="00214247" w:rsidP="0021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Демонстрация непонятных явлений </w:t>
      </w: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(эксперимент, наглядность). </w:t>
      </w:r>
    </w:p>
    <w:p w:rsidR="00214247" w:rsidRPr="00214247" w:rsidRDefault="00214247" w:rsidP="0021424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14247">
        <w:t>Учитель демонстрирует школьникам заранее подготовленные различные образцы оформления одного и того же документа;</w:t>
      </w:r>
    </w:p>
    <w:p w:rsidR="00214247" w:rsidRPr="00214247" w:rsidRDefault="00214247" w:rsidP="00214247">
      <w:pPr>
        <w:pStyle w:val="a3"/>
        <w:spacing w:before="0" w:beforeAutospacing="0" w:after="0" w:afterAutospacing="0"/>
        <w:jc w:val="both"/>
      </w:pPr>
      <w:r w:rsidRPr="00214247">
        <w:rPr>
          <w:b/>
          <w:bCs/>
        </w:rPr>
        <w:t>«Актуализация»</w:t>
      </w:r>
      <w:r w:rsidRPr="00214247">
        <w:t xml:space="preserve"> — обнаружение смысла, значимости проблемы для учащихся: обнаружение смысла, значимости предлагаемой темы урока для самих учащихся.</w:t>
      </w:r>
    </w:p>
    <w:p w:rsidR="00214247" w:rsidRPr="00214247" w:rsidRDefault="00214247" w:rsidP="0021424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документ вы бы выбрали? Почему? </w:t>
      </w:r>
    </w:p>
    <w:p w:rsidR="00214247" w:rsidRPr="00214247" w:rsidRDefault="00214247" w:rsidP="00214247">
      <w:pPr>
        <w:pStyle w:val="a3"/>
        <w:spacing w:before="0" w:beforeAutospacing="0" w:after="0" w:afterAutospacing="0"/>
        <w:jc w:val="both"/>
      </w:pPr>
      <w:r w:rsidRPr="00214247">
        <w:t>Учащиеся в процессе выдвижения версий приходят к выводу о недостаточности своих знаний по теме «Форматирование текста».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4 этап.</w:t>
      </w:r>
      <w:r w:rsidRPr="00214247">
        <w:t xml:space="preserve"> </w:t>
      </w:r>
      <w:r w:rsidRPr="00214247">
        <w:rPr>
          <w:rStyle w:val="a6"/>
          <w:i/>
          <w:iCs/>
        </w:rPr>
        <w:t>Открытие нового знания (построение проекта выхода из затруднения) -7-8 минут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 xml:space="preserve">На данном этапе учащиеся в коммуникативной форме обдумывают проект будущих учебных действий: ставят </w:t>
      </w:r>
      <w:r w:rsidRPr="00C2799D">
        <w:rPr>
          <w:i/>
        </w:rPr>
        <w:t>цель</w:t>
      </w:r>
      <w:r w:rsidRPr="00214247">
        <w:t xml:space="preserve">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</w:t>
      </w:r>
    </w:p>
    <w:p w:rsidR="00214247" w:rsidRPr="00214247" w:rsidRDefault="00214247" w:rsidP="0021424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14247">
        <w:t>Продолжите фразу «Сегодня я хочу научиться …»</w:t>
      </w:r>
    </w:p>
    <w:p w:rsidR="00214247" w:rsidRPr="00214247" w:rsidRDefault="00214247" w:rsidP="0021424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214247">
        <w:t>Какие преобразования выполняются с документом?</w:t>
      </w:r>
    </w:p>
    <w:p w:rsidR="00214247" w:rsidRPr="00214247" w:rsidRDefault="00214247" w:rsidP="0021424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14247">
        <w:t>Учитель напоминает (совместно) учащимся инструменты форматирования текста и основные приѐмы форматирования текста.</w:t>
      </w:r>
    </w:p>
    <w:p w:rsidR="00214247" w:rsidRPr="00214247" w:rsidRDefault="00214247" w:rsidP="0021424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14247">
        <w:t>Учащиеся предлагают шаги для получения «красивого» отформатированного документа, выбирают порядок их выполнения и записывают алгоритм действий на доске.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5 этап</w:t>
      </w:r>
      <w:r w:rsidRPr="00214247">
        <w:rPr>
          <w:rStyle w:val="a6"/>
          <w:i/>
          <w:iCs/>
        </w:rPr>
        <w:t xml:space="preserve">. Первичное закрепление -4-5 минут 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</w:pPr>
      <w:r w:rsidRPr="00214247">
        <w:rPr>
          <w:i/>
        </w:rPr>
        <w:lastRenderedPageBreak/>
        <w:t>Цель:</w:t>
      </w:r>
      <w:r>
        <w:t xml:space="preserve"> </w:t>
      </w:r>
      <w:r w:rsidRPr="00214247">
        <w:t>проговаривание нового знания</w:t>
      </w:r>
    </w:p>
    <w:p w:rsidR="00214247" w:rsidRPr="00214247" w:rsidRDefault="00214247" w:rsidP="0021424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14247">
        <w:t>Что такое форматирование? (</w:t>
      </w:r>
      <w:r w:rsidRPr="00214247">
        <w:rPr>
          <w:i/>
        </w:rPr>
        <w:t>это изменение внешнего вида, не меняющее суть информации</w:t>
      </w:r>
      <w:r w:rsidRPr="00214247">
        <w:t>)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6 этап</w:t>
      </w:r>
      <w:r w:rsidRPr="00214247">
        <w:rPr>
          <w:rStyle w:val="a6"/>
          <w:i/>
          <w:iCs/>
          <w:color w:val="C00000"/>
        </w:rPr>
        <w:t>.</w:t>
      </w:r>
      <w:r w:rsidRPr="00214247">
        <w:rPr>
          <w:rStyle w:val="a6"/>
          <w:i/>
          <w:iCs/>
        </w:rPr>
        <w:t xml:space="preserve"> Самостоятельная работа с самопроверкой по образцу (эталону) - 4-5 минут.</w:t>
      </w:r>
    </w:p>
    <w:p w:rsidR="00214247" w:rsidRPr="00214247" w:rsidRDefault="00214247" w:rsidP="0021424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</w:t>
      </w: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работы 8 «Форматируем текст» с самопроверкой.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7 этап.</w:t>
      </w:r>
      <w:r w:rsidRPr="00214247">
        <w:t xml:space="preserve"> </w:t>
      </w:r>
      <w:r w:rsidRPr="00214247">
        <w:rPr>
          <w:rStyle w:val="a6"/>
          <w:i/>
          <w:iCs/>
        </w:rPr>
        <w:t>Включение нового знания в систему знаний и повторение -7-8 минут.</w:t>
      </w:r>
    </w:p>
    <w:p w:rsidR="00214247" w:rsidRPr="00214247" w:rsidRDefault="00214247" w:rsidP="00214247">
      <w:pPr>
        <w:pStyle w:val="a3"/>
        <w:numPr>
          <w:ilvl w:val="0"/>
          <w:numId w:val="4"/>
        </w:numPr>
        <w:spacing w:before="0" w:beforeAutospacing="0" w:after="0" w:afterAutospacing="0"/>
      </w:pPr>
      <w:r w:rsidRPr="00214247">
        <w:t>Ответьте на вопрос: Что общего и в чем отличие двух процессов редактирование и форматирование?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rPr>
          <w:color w:val="C00000"/>
        </w:rPr>
        <w:t>8 этап.</w:t>
      </w:r>
      <w:r w:rsidRPr="00214247">
        <w:t xml:space="preserve"> </w:t>
      </w:r>
      <w:r w:rsidRPr="00214247">
        <w:rPr>
          <w:rStyle w:val="a6"/>
          <w:i/>
          <w:iCs/>
        </w:rPr>
        <w:t>Рефлексия учебной деятельности на уроке (итог) -2-3 минуты.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C2799D">
        <w:rPr>
          <w:i/>
        </w:rPr>
        <w:t>Цель:</w:t>
      </w:r>
      <w:r>
        <w:t xml:space="preserve"> </w:t>
      </w:r>
      <w:r w:rsidRPr="00214247">
        <w:t>осознании обучающимися своей учебной деятельности, самооценка результатов своей деятельности и всего класса.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left="567"/>
        <w:jc w:val="both"/>
      </w:pPr>
      <w:r w:rsidRPr="00214247">
        <w:t>Проверка уровня понимания учебного материала, психологического состояния учащихся по вопросам.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left="567"/>
        <w:jc w:val="both"/>
        <w:rPr>
          <w:b/>
          <w:bCs/>
          <w:i/>
          <w:iCs/>
          <w:color w:val="000000"/>
          <w:spacing w:val="-8"/>
          <w:w w:val="108"/>
        </w:rPr>
      </w:pPr>
      <w:r w:rsidRPr="00214247">
        <w:rPr>
          <w:b/>
          <w:bCs/>
          <w:i/>
          <w:iCs/>
          <w:color w:val="000000"/>
          <w:spacing w:val="-8"/>
          <w:w w:val="108"/>
        </w:rPr>
        <w:t>Технология «Рефлексивный экран".</w:t>
      </w:r>
    </w:p>
    <w:p w:rsidR="00214247" w:rsidRPr="00214247" w:rsidRDefault="00214247" w:rsidP="00214247">
      <w:pPr>
        <w:shd w:val="clear" w:color="auto" w:fill="FFFFFF"/>
        <w:spacing w:line="240" w:lineRule="auto"/>
        <w:ind w:left="29" w:right="10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по кругу высказывают свое отношение к уроку одним предложением, выбирая начало фразы из рефлексивного экрана на доске:</w:t>
      </w:r>
    </w:p>
    <w:p w:rsidR="00214247" w:rsidRPr="00214247" w:rsidRDefault="00214247" w:rsidP="00214247">
      <w:pPr>
        <w:shd w:val="clear" w:color="auto" w:fill="FFFFFF"/>
        <w:spacing w:line="240" w:lineRule="auto"/>
        <w:ind w:left="29" w:right="10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4247" w:rsidRPr="00214247" w:rsidSect="00C2799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lastRenderedPageBreak/>
        <w:t xml:space="preserve">сегодня </w:t>
      </w:r>
      <w:r w:rsidRPr="00214247">
        <w:rPr>
          <w:rFonts w:ascii="Times New Roman" w:hAnsi="Times New Roman" w:cs="Times New Roman"/>
          <w:i/>
          <w:color w:val="000000"/>
          <w:spacing w:val="-2"/>
          <w:w w:val="108"/>
          <w:sz w:val="24"/>
          <w:szCs w:val="24"/>
        </w:rPr>
        <w:t xml:space="preserve">я </w:t>
      </w: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узнал...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>было интересно...,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>было труд</w:t>
      </w:r>
      <w:r w:rsidRPr="00214247"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  <w:t>но., „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  <w:t xml:space="preserve">я понял, что....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  <w:t xml:space="preserve">теперь я могу....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8"/>
          <w:w w:val="108"/>
          <w:sz w:val="24"/>
          <w:szCs w:val="24"/>
        </w:rPr>
        <w:t xml:space="preserve">я почувствовал, </w:t>
      </w:r>
      <w:r w:rsidRPr="00214247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что....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lastRenderedPageBreak/>
        <w:t xml:space="preserve">я научился....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 xml:space="preserve">у меня получилось ....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</w:rPr>
        <w:t>я попро</w:t>
      </w: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бую в следующий раз,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 xml:space="preserve">меня удивило..., </w:t>
      </w:r>
    </w:p>
    <w:p w:rsidR="00214247" w:rsidRPr="00214247" w:rsidRDefault="00214247" w:rsidP="00214247">
      <w:pPr>
        <w:shd w:val="clear" w:color="auto" w:fill="FFFFFF"/>
        <w:spacing w:after="0" w:line="240" w:lineRule="auto"/>
        <w:ind w:left="29" w:right="1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214247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</w:rPr>
        <w:t>мне захо</w:t>
      </w:r>
      <w:r w:rsidRPr="00214247">
        <w:rPr>
          <w:rFonts w:ascii="Times New Roman" w:hAnsi="Times New Roman" w:cs="Times New Roman"/>
          <w:i/>
          <w:iCs/>
          <w:color w:val="000000"/>
          <w:spacing w:val="-10"/>
          <w:w w:val="108"/>
          <w:sz w:val="24"/>
          <w:szCs w:val="24"/>
        </w:rPr>
        <w:t xml:space="preserve">телось... </w:t>
      </w:r>
      <w:r w:rsidRPr="00214247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  <w:t>.</w:t>
      </w:r>
    </w:p>
    <w:p w:rsidR="00214247" w:rsidRPr="00214247" w:rsidRDefault="00214247" w:rsidP="0021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4247" w:rsidRPr="00214247" w:rsidSect="00214247">
          <w:type w:val="continuous"/>
          <w:pgSz w:w="11906" w:h="16838"/>
          <w:pgMar w:top="1134" w:right="566" w:bottom="1134" w:left="1701" w:header="709" w:footer="709" w:gutter="0"/>
          <w:cols w:num="2" w:space="708"/>
        </w:sectPr>
      </w:pPr>
    </w:p>
    <w:p w:rsidR="00214247" w:rsidRPr="00214247" w:rsidRDefault="00214247" w:rsidP="00214247">
      <w:pPr>
        <w:shd w:val="clear" w:color="auto" w:fill="FFFFFF"/>
        <w:spacing w:line="240" w:lineRule="auto"/>
        <w:ind w:left="29" w:right="10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4247" w:rsidRPr="00214247" w:rsidSect="002142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4247" w:rsidRPr="00214247" w:rsidRDefault="00214247" w:rsidP="00214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7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Домашнее задание</w:t>
      </w:r>
      <w:r w:rsidRPr="00214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247">
        <w:rPr>
          <w:rFonts w:ascii="Times New Roman" w:hAnsi="Times New Roman" w:cs="Times New Roman"/>
          <w:bCs/>
          <w:i/>
          <w:sz w:val="24"/>
          <w:szCs w:val="24"/>
        </w:rPr>
        <w:t>(может быть задано в электронном дневнике без проговаривания)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709"/>
        <w:jc w:val="both"/>
      </w:pPr>
      <w:r w:rsidRPr="00214247">
        <w:t>Прием «Идеальное задание»: учитель предлагает школьникам выполнить дома работу по их собственному выбору и пониманию. Это может быть любое из известных нам видом заданий. Пусть кто-то решит несколько задач, а кто-то подберет пример или нарисует иллюстрацию к изучаемой теме и т. п.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709"/>
        <w:jc w:val="both"/>
      </w:pPr>
      <w:r w:rsidRPr="00214247">
        <w:t>Особенность метода - самостоятельное «открытие» детьми нового знания в процессе практической деятельности. Это способствует тому, что знания и учебные умения приобретают для обучающихся личную значимость.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709"/>
        <w:jc w:val="both"/>
      </w:pPr>
      <w:r w:rsidRPr="00214247">
        <w:t>Деятельностный 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center"/>
        <w:rPr>
          <w:rFonts w:eastAsiaTheme="majorEastAsia"/>
          <w:b/>
          <w:bCs/>
          <w:lang w:eastAsia="en-US"/>
        </w:rPr>
      </w:pPr>
      <w:r w:rsidRPr="00214247">
        <w:rPr>
          <w:rFonts w:eastAsiaTheme="majorEastAsia"/>
          <w:b/>
          <w:bCs/>
          <w:lang w:eastAsia="en-US"/>
        </w:rPr>
        <w:t>Описание результативности использования деятельностного метода в обучении.</w:t>
      </w:r>
    </w:p>
    <w:p w:rsidR="00214247" w:rsidRPr="00214247" w:rsidRDefault="00214247" w:rsidP="00214247">
      <w:pPr>
        <w:pStyle w:val="a3"/>
        <w:spacing w:before="0" w:beforeAutospacing="0" w:after="0" w:afterAutospacing="0"/>
        <w:ind w:firstLine="567"/>
        <w:jc w:val="both"/>
      </w:pPr>
      <w:r w:rsidRPr="00214247">
        <w:t xml:space="preserve">Результатом урока является сформированные </w:t>
      </w:r>
      <w:r w:rsidRPr="00214247">
        <w:rPr>
          <w:rFonts w:eastAsiaTheme="minorHAnsi"/>
          <w:lang w:eastAsia="en-US"/>
        </w:rPr>
        <w:t>у учащихся способности к самостоятельному</w:t>
      </w:r>
      <w:r w:rsidRPr="00214247">
        <w:t xml:space="preserve"> определению учебных задач, последовательности действий, </w:t>
      </w:r>
      <w:r w:rsidRPr="00214247">
        <w:rPr>
          <w:lang w:eastAsia="en-US"/>
        </w:rPr>
        <w:t xml:space="preserve">необходимых для их решения; </w:t>
      </w:r>
      <w:r w:rsidRPr="00214247">
        <w:t xml:space="preserve"> навыки форматирования текстовых документов.</w:t>
      </w:r>
      <w:r w:rsidRPr="00214247">
        <w:rPr>
          <w:rFonts w:eastAsiaTheme="minorHAnsi"/>
          <w:lang w:eastAsia="en-US"/>
        </w:rPr>
        <w:t xml:space="preserve"> </w:t>
      </w:r>
    </w:p>
    <w:tbl>
      <w:tblPr>
        <w:tblStyle w:val="a7"/>
        <w:tblW w:w="9930" w:type="dxa"/>
        <w:tblInd w:w="-176" w:type="dxa"/>
        <w:tblLayout w:type="fixed"/>
        <w:tblLook w:val="04A0"/>
      </w:tblPr>
      <w:tblGrid>
        <w:gridCol w:w="1561"/>
        <w:gridCol w:w="3218"/>
        <w:gridCol w:w="2735"/>
        <w:gridCol w:w="2416"/>
      </w:tblGrid>
      <w:tr w:rsidR="00214247" w:rsidRPr="00214247" w:rsidTr="00BA330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right"/>
              <w:rPr>
                <w:i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214247">
              <w:rPr>
                <w:i/>
                <w:lang w:eastAsia="en-US"/>
              </w:rPr>
              <w:t>1 уровень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214247">
              <w:rPr>
                <w:i/>
                <w:lang w:eastAsia="en-US"/>
              </w:rPr>
              <w:t>2 уровень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214247">
              <w:rPr>
                <w:i/>
                <w:lang w:eastAsia="en-US"/>
              </w:rPr>
              <w:t>3 уровень</w:t>
            </w:r>
          </w:p>
        </w:tc>
      </w:tr>
      <w:tr w:rsidR="00214247" w:rsidRPr="00214247" w:rsidTr="00BA330F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ind w:right="113" w:firstLine="567"/>
              <w:jc w:val="center"/>
              <w:rPr>
                <w:lang w:eastAsia="en-US"/>
              </w:rPr>
            </w:pPr>
            <w:r w:rsidRPr="00214247">
              <w:rPr>
                <w:lang w:eastAsia="en-US"/>
              </w:rPr>
              <w:t>Критерий: определение учебных задач, последовательности действий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Принимает учебные задачи, определённые учителем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 xml:space="preserve">Совместно с учителем определяет учебные задачи,  последовательность действий.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Самостоятельно определяет учебные задачи,  последовательность действий, необходимых для их решения</w:t>
            </w:r>
          </w:p>
        </w:tc>
      </w:tr>
      <w:tr w:rsidR="00214247" w:rsidRPr="00214247" w:rsidTr="00BA330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47" w:rsidRPr="00214247" w:rsidRDefault="00214247" w:rsidP="0021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20</w:t>
            </w:r>
          </w:p>
        </w:tc>
      </w:tr>
      <w:tr w:rsidR="00214247" w:rsidRPr="00214247" w:rsidTr="00BA330F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47" w:rsidRPr="00214247" w:rsidRDefault="00214247" w:rsidP="00214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100%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96%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7" w:rsidRPr="00214247" w:rsidRDefault="00214247" w:rsidP="0021424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14247">
              <w:rPr>
                <w:lang w:eastAsia="en-US"/>
              </w:rPr>
              <w:t>74%</w:t>
            </w:r>
          </w:p>
        </w:tc>
      </w:tr>
    </w:tbl>
    <w:p w:rsidR="001340A3" w:rsidRPr="00214247" w:rsidRDefault="001340A3" w:rsidP="00C27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0A3" w:rsidRPr="00214247" w:rsidSect="002A5264">
      <w:headerReference w:type="default" r:id="rId7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5C" w:rsidRDefault="0083595C" w:rsidP="00214247">
      <w:pPr>
        <w:spacing w:after="0" w:line="240" w:lineRule="auto"/>
      </w:pPr>
      <w:r>
        <w:separator/>
      </w:r>
    </w:p>
  </w:endnote>
  <w:endnote w:type="continuationSeparator" w:id="1">
    <w:p w:rsidR="0083595C" w:rsidRDefault="0083595C" w:rsidP="0021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5C" w:rsidRDefault="0083595C" w:rsidP="00214247">
      <w:pPr>
        <w:spacing w:after="0" w:line="240" w:lineRule="auto"/>
      </w:pPr>
      <w:r>
        <w:separator/>
      </w:r>
    </w:p>
  </w:footnote>
  <w:footnote w:type="continuationSeparator" w:id="1">
    <w:p w:rsidR="0083595C" w:rsidRDefault="0083595C" w:rsidP="0021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AB" w:rsidRDefault="0083595C" w:rsidP="00F7002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098"/>
    <w:multiLevelType w:val="hybridMultilevel"/>
    <w:tmpl w:val="031C8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395"/>
    <w:multiLevelType w:val="hybridMultilevel"/>
    <w:tmpl w:val="032CF3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9080E"/>
    <w:multiLevelType w:val="hybridMultilevel"/>
    <w:tmpl w:val="47BC7D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C65D93"/>
    <w:multiLevelType w:val="hybridMultilevel"/>
    <w:tmpl w:val="4E661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247"/>
    <w:rsid w:val="001340A3"/>
    <w:rsid w:val="001A0B4F"/>
    <w:rsid w:val="00214247"/>
    <w:rsid w:val="004836E1"/>
    <w:rsid w:val="0083595C"/>
    <w:rsid w:val="00C2799D"/>
    <w:rsid w:val="00E0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7"/>
  </w:style>
  <w:style w:type="paragraph" w:styleId="2">
    <w:name w:val="heading 2"/>
    <w:basedOn w:val="a"/>
    <w:next w:val="a"/>
    <w:link w:val="20"/>
    <w:uiPriority w:val="9"/>
    <w:unhideWhenUsed/>
    <w:qFormat/>
    <w:rsid w:val="00214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1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247"/>
  </w:style>
  <w:style w:type="character" w:styleId="a6">
    <w:name w:val="Strong"/>
    <w:basedOn w:val="a0"/>
    <w:uiPriority w:val="22"/>
    <w:qFormat/>
    <w:rsid w:val="00214247"/>
    <w:rPr>
      <w:b/>
      <w:bCs/>
    </w:rPr>
  </w:style>
  <w:style w:type="table" w:styleId="a7">
    <w:name w:val="Table Grid"/>
    <w:basedOn w:val="a1"/>
    <w:uiPriority w:val="59"/>
    <w:rsid w:val="0021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424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21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Дом</cp:lastModifiedBy>
  <cp:revision>2</cp:revision>
  <dcterms:created xsi:type="dcterms:W3CDTF">2018-05-03T20:35:00Z</dcterms:created>
  <dcterms:modified xsi:type="dcterms:W3CDTF">2018-05-03T20:35:00Z</dcterms:modified>
</cp:coreProperties>
</file>